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DF848" w14:textId="77777777" w:rsidR="00235569" w:rsidRPr="00301C5D" w:rsidRDefault="00235569" w:rsidP="00301C5D">
      <w:pPr>
        <w:spacing w:after="0" w:line="360" w:lineRule="auto"/>
        <w:jc w:val="center"/>
        <w:rPr>
          <w:rFonts w:ascii="Verdana" w:hAnsi="Verdana" w:cs="Calibri"/>
          <w:b/>
          <w:bCs/>
        </w:rPr>
      </w:pPr>
      <w:bookmarkStart w:id="0" w:name="_Hlk27389370"/>
      <w:r w:rsidRPr="00301C5D">
        <w:rPr>
          <w:rFonts w:ascii="Verdana" w:hAnsi="Verdana" w:cs="Calibri"/>
          <w:b/>
          <w:bCs/>
        </w:rPr>
        <w:t>UNIVERSIDAD DE CIENCIAS MÉDICAS DE GRANMA</w:t>
      </w:r>
    </w:p>
    <w:p w14:paraId="1A4AC54A" w14:textId="77777777" w:rsidR="009A7802" w:rsidRDefault="00235569" w:rsidP="00301C5D">
      <w:pPr>
        <w:spacing w:after="0" w:line="360" w:lineRule="auto"/>
        <w:jc w:val="center"/>
        <w:rPr>
          <w:rFonts w:ascii="Verdana" w:hAnsi="Verdana" w:cs="Calibri"/>
          <w:b/>
          <w:bCs/>
        </w:rPr>
      </w:pPr>
      <w:bookmarkStart w:id="1" w:name="_Hlk27997034"/>
      <w:r w:rsidRPr="00301C5D">
        <w:rPr>
          <w:rFonts w:ascii="Verdana" w:hAnsi="Verdana" w:cs="Calibri"/>
          <w:b/>
          <w:bCs/>
        </w:rPr>
        <w:t>POLICLÍNICO DOCENTE GU</w:t>
      </w:r>
      <w:r w:rsidR="009A7802">
        <w:rPr>
          <w:rFonts w:ascii="Verdana" w:hAnsi="Verdana" w:cs="Calibri"/>
          <w:b/>
          <w:bCs/>
        </w:rPr>
        <w:t>I</w:t>
      </w:r>
      <w:r w:rsidRPr="00301C5D">
        <w:rPr>
          <w:rFonts w:ascii="Verdana" w:hAnsi="Verdana" w:cs="Calibri"/>
          <w:b/>
          <w:bCs/>
        </w:rPr>
        <w:t xml:space="preserve">LLERMO GONZÁLES POLANCO </w:t>
      </w:r>
    </w:p>
    <w:p w14:paraId="417F6759" w14:textId="77777777" w:rsidR="00235569" w:rsidRDefault="00235569" w:rsidP="008F7CFE">
      <w:pPr>
        <w:spacing w:after="0" w:line="360" w:lineRule="auto"/>
        <w:jc w:val="center"/>
        <w:rPr>
          <w:rFonts w:ascii="Verdana" w:hAnsi="Verdana" w:cs="Calibri"/>
          <w:b/>
          <w:bCs/>
        </w:rPr>
      </w:pPr>
      <w:r w:rsidRPr="00301C5D">
        <w:rPr>
          <w:rFonts w:ascii="Verdana" w:hAnsi="Verdana" w:cs="Calibri"/>
          <w:b/>
          <w:bCs/>
        </w:rPr>
        <w:t>GUISA.</w:t>
      </w:r>
      <w:r>
        <w:rPr>
          <w:rFonts w:ascii="Verdana" w:hAnsi="Verdana" w:cs="Calibri"/>
          <w:b/>
          <w:bCs/>
        </w:rPr>
        <w:t xml:space="preserve"> </w:t>
      </w:r>
      <w:r w:rsidRPr="00301C5D">
        <w:rPr>
          <w:rFonts w:ascii="Verdana" w:hAnsi="Verdana" w:cs="Calibri"/>
          <w:b/>
          <w:bCs/>
        </w:rPr>
        <w:t>GRANMA</w:t>
      </w:r>
      <w:bookmarkEnd w:id="0"/>
      <w:bookmarkEnd w:id="1"/>
    </w:p>
    <w:p w14:paraId="4FAC9567" w14:textId="77777777" w:rsidR="008F7CFE" w:rsidRPr="008F7CFE" w:rsidRDefault="008F7CFE" w:rsidP="008F7CFE">
      <w:pPr>
        <w:spacing w:after="0" w:line="360" w:lineRule="auto"/>
        <w:jc w:val="center"/>
        <w:rPr>
          <w:rFonts w:ascii="Verdana" w:hAnsi="Verdana" w:cs="Calibri"/>
          <w:b/>
          <w:bCs/>
        </w:rPr>
      </w:pPr>
    </w:p>
    <w:p w14:paraId="2AEC629E" w14:textId="13995BCE" w:rsidR="008F7CFE" w:rsidRDefault="00331B4E" w:rsidP="00301C5D">
      <w:pPr>
        <w:widowControl w:val="0"/>
        <w:autoSpaceDE w:val="0"/>
        <w:autoSpaceDN w:val="0"/>
        <w:adjustRightInd w:val="0"/>
        <w:spacing w:after="0" w:line="360" w:lineRule="auto"/>
        <w:ind w:left="993" w:hanging="993"/>
        <w:jc w:val="both"/>
        <w:rPr>
          <w:rFonts w:ascii="Verdana" w:hAnsi="Verdana" w:cs="Calibri"/>
          <w:b/>
          <w:i/>
          <w:lang w:val="es-MX" w:eastAsia="ar-SA"/>
        </w:rPr>
      </w:pPr>
      <w:r>
        <w:pict w14:anchorId="3E071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5pt;height:374.25pt">
            <v:imagedata r:id="rId7" o:title=""/>
          </v:shape>
        </w:pict>
      </w:r>
    </w:p>
    <w:p w14:paraId="499004D7" w14:textId="77777777" w:rsidR="008F7CFE" w:rsidRPr="008F7CFE" w:rsidRDefault="008F7CFE" w:rsidP="00301C5D">
      <w:pPr>
        <w:widowControl w:val="0"/>
        <w:autoSpaceDE w:val="0"/>
        <w:autoSpaceDN w:val="0"/>
        <w:adjustRightInd w:val="0"/>
        <w:spacing w:after="0" w:line="360" w:lineRule="auto"/>
        <w:ind w:left="993" w:hanging="993"/>
        <w:jc w:val="both"/>
        <w:rPr>
          <w:rFonts w:ascii="Verdana" w:hAnsi="Verdana" w:cs="Calibri"/>
          <w:b/>
          <w:iCs/>
          <w:lang w:val="es-MX" w:eastAsia="ar-SA"/>
        </w:rPr>
      </w:pPr>
    </w:p>
    <w:p w14:paraId="351683D9" w14:textId="77777777" w:rsidR="00235569" w:rsidRPr="009A7802" w:rsidRDefault="006D7EE9" w:rsidP="00301C5D">
      <w:pPr>
        <w:spacing w:after="0" w:line="360" w:lineRule="auto"/>
        <w:jc w:val="both"/>
        <w:rPr>
          <w:rFonts w:ascii="Verdana" w:hAnsi="Verdana" w:cs="Calibri"/>
          <w:vertAlign w:val="superscript"/>
          <w:lang w:val="pt-BR"/>
        </w:rPr>
      </w:pPr>
      <w:r>
        <w:rPr>
          <w:rFonts w:ascii="Verdana" w:hAnsi="Verdana" w:cs="Calibri"/>
          <w:lang w:val="pt-BR"/>
        </w:rPr>
        <w:t xml:space="preserve">Autor. </w:t>
      </w:r>
      <w:r w:rsidR="00235569" w:rsidRPr="00B51456">
        <w:rPr>
          <w:rFonts w:ascii="Verdana" w:hAnsi="Verdana" w:cs="Calibri"/>
          <w:lang w:val="pt-BR"/>
        </w:rPr>
        <w:t xml:space="preserve">Dr. Joel Rondón Carrasco </w:t>
      </w:r>
      <w:bookmarkStart w:id="2" w:name="_Hlk30395321"/>
      <w:r w:rsidRPr="006D7EE9">
        <w:rPr>
          <w:rFonts w:ascii="Verdana" w:hAnsi="Verdana" w:cs="Calibri"/>
          <w:b/>
          <w:bCs/>
          <w:vertAlign w:val="superscript"/>
          <w:lang w:val="pt-BR"/>
        </w:rPr>
        <w:t>1</w:t>
      </w:r>
      <w:r w:rsidR="009A7802">
        <w:rPr>
          <w:rFonts w:ascii="Verdana" w:hAnsi="Verdana" w:cs="Calibri"/>
          <w:b/>
          <w:bCs/>
          <w:vertAlign w:val="superscript"/>
          <w:lang w:val="pt-BR"/>
        </w:rPr>
        <w:t>*</w:t>
      </w:r>
    </w:p>
    <w:p w14:paraId="3F41CCF2" w14:textId="7D63AE59" w:rsidR="006D7EE9" w:rsidRPr="006D7EE9" w:rsidRDefault="00235569" w:rsidP="006D7EE9">
      <w:pPr>
        <w:spacing w:after="0" w:line="360" w:lineRule="auto"/>
        <w:jc w:val="both"/>
        <w:rPr>
          <w:rFonts w:ascii="Verdana" w:hAnsi="Verdana" w:cs="Calibri"/>
        </w:rPr>
      </w:pPr>
      <w:r w:rsidRPr="006D7EE9">
        <w:rPr>
          <w:rFonts w:ascii="Verdana" w:hAnsi="Verdana" w:cs="Calibri"/>
          <w:b/>
          <w:bCs/>
        </w:rPr>
        <w:t>¹</w:t>
      </w:r>
      <w:bookmarkStart w:id="3" w:name="_Hlk30395811"/>
      <w:r w:rsidRPr="006D7EE9">
        <w:rPr>
          <w:rFonts w:ascii="Verdana" w:hAnsi="Verdana" w:cs="Calibri"/>
          <w:b/>
          <w:bCs/>
        </w:rPr>
        <w:t>*</w:t>
      </w:r>
      <w:bookmarkEnd w:id="3"/>
      <w:r w:rsidRPr="00301C5D">
        <w:rPr>
          <w:rFonts w:ascii="Verdana" w:hAnsi="Verdana" w:cs="Calibri"/>
        </w:rPr>
        <w:t xml:space="preserve">Especialista en 1er Grado en Medicina General Integral. </w:t>
      </w:r>
      <w:bookmarkStart w:id="4" w:name="_Hlk27384703"/>
      <w:r w:rsidRPr="00301C5D">
        <w:rPr>
          <w:rFonts w:ascii="Verdana" w:hAnsi="Verdana" w:cs="Calibri"/>
        </w:rPr>
        <w:t xml:space="preserve">Profesor </w:t>
      </w:r>
      <w:r w:rsidR="00E3787C">
        <w:rPr>
          <w:rFonts w:ascii="Verdana" w:hAnsi="Verdana" w:cs="Calibri"/>
        </w:rPr>
        <w:t>Asistente</w:t>
      </w:r>
      <w:r w:rsidRPr="00301C5D">
        <w:rPr>
          <w:rFonts w:ascii="Verdana" w:hAnsi="Verdana" w:cs="Calibri"/>
        </w:rPr>
        <w:t>.</w:t>
      </w:r>
      <w:bookmarkStart w:id="5" w:name="_Hlk30396580"/>
      <w:bookmarkEnd w:id="4"/>
      <w:r w:rsidRPr="00301C5D">
        <w:rPr>
          <w:rFonts w:ascii="Verdana" w:hAnsi="Verdana" w:cs="Calibri"/>
        </w:rPr>
        <w:t xml:space="preserve"> Policlínico Docente Guillermo González Polanco, Guisa, Granma, Cuba. Teléfonos: 23391864</w:t>
      </w:r>
      <w:r w:rsidR="006D7EE9">
        <w:rPr>
          <w:rFonts w:ascii="Verdana" w:hAnsi="Verdana" w:cs="Calibri"/>
        </w:rPr>
        <w:t xml:space="preserve">, </w:t>
      </w:r>
      <w:r w:rsidRPr="00301C5D">
        <w:rPr>
          <w:rFonts w:ascii="Verdana" w:hAnsi="Verdana" w:cs="Calibri"/>
        </w:rPr>
        <w:t>54421871</w:t>
      </w:r>
      <w:bookmarkEnd w:id="5"/>
      <w:r w:rsidR="009A7802">
        <w:rPr>
          <w:rFonts w:ascii="Verdana" w:hAnsi="Verdana" w:cs="Calibri"/>
        </w:rPr>
        <w:t xml:space="preserve">. </w:t>
      </w:r>
      <w:bookmarkEnd w:id="2"/>
      <w:r w:rsidRPr="00301C5D">
        <w:rPr>
          <w:rFonts w:ascii="Verdana" w:hAnsi="Verdana" w:cs="Calibri"/>
        </w:rPr>
        <w:t xml:space="preserve">* Autor para la correspondencia: E-mail: </w:t>
      </w:r>
      <w:hyperlink r:id="rId8" w:history="1">
        <w:r w:rsidRPr="00301C5D">
          <w:rPr>
            <w:rFonts w:ascii="Verdana" w:hAnsi="Verdana" w:cs="Calibri"/>
            <w:color w:val="0563C1"/>
            <w:u w:val="single"/>
          </w:rPr>
          <w:t>joelrondon@infomed.sld.cu</w:t>
        </w:r>
      </w:hyperlink>
    </w:p>
    <w:p w14:paraId="5A6023A6" w14:textId="6C229198" w:rsidR="009A7802" w:rsidRDefault="00331B4E" w:rsidP="00331B4E">
      <w:pPr>
        <w:widowControl w:val="0"/>
        <w:tabs>
          <w:tab w:val="center" w:pos="5032"/>
        </w:tabs>
        <w:autoSpaceDE w:val="0"/>
        <w:autoSpaceDN w:val="0"/>
        <w:adjustRightInd w:val="0"/>
        <w:spacing w:after="0" w:line="360" w:lineRule="auto"/>
        <w:rPr>
          <w:rFonts w:ascii="Verdana" w:hAnsi="Verdana" w:cs="Calibri"/>
          <w:b/>
          <w:bCs/>
          <w:iCs/>
          <w:color w:val="000000"/>
        </w:rPr>
      </w:pPr>
      <w:r>
        <w:rPr>
          <w:rFonts w:ascii="Verdana" w:hAnsi="Verdana" w:cs="Calibri"/>
          <w:b/>
          <w:bCs/>
          <w:iCs/>
          <w:noProof/>
          <w:color w:val="000000"/>
        </w:rPr>
      </w:r>
      <w:r>
        <w:rPr>
          <w:rFonts w:ascii="Verdana" w:hAnsi="Verdana" w:cs="Calibri"/>
          <w:b/>
          <w:bCs/>
          <w:iCs/>
          <w:color w:val="000000"/>
        </w:rPr>
        <w:pict w14:anchorId="010D8FA5">
          <v:shape id="_x0000_s1029" type="#_x0000_t75" style="width:102.25pt;height:97.9pt;mso-left-percent:-10001;mso-top-percent:-10001;mso-position-horizontal:absolute;mso-position-horizontal-relative:char;mso-position-vertical:absolute;mso-position-vertical-relative:line;mso-left-percent:-10001;mso-top-percent:-10001">
            <v:imagedata r:id="rId9" o:title=""/>
            <w10:anchorlock/>
          </v:shape>
        </w:pict>
      </w:r>
      <w:r>
        <w:rPr>
          <w:rFonts w:ascii="Verdana" w:hAnsi="Verdana" w:cs="Calibri"/>
          <w:b/>
          <w:bCs/>
          <w:iCs/>
          <w:color w:val="000000"/>
        </w:rPr>
        <w:tab/>
        <w:t xml:space="preserve">                 </w:t>
      </w:r>
      <w:r>
        <w:rPr>
          <w:rFonts w:ascii="Verdana" w:hAnsi="Verdana" w:cs="Calibri"/>
          <w:b/>
          <w:bCs/>
          <w:iCs/>
          <w:color w:val="000000"/>
        </w:rPr>
        <w:pict w14:anchorId="503121B7">
          <v:shape id="_x0000_i1033" type="#_x0000_t75" style="width:240.3pt;height:67pt;mso-left-percent:-10001;mso-top-percent:-10001;mso-position-horizontal:absolute;mso-position-horizontal-relative:char;mso-position-vertical:absolute;mso-position-vertical-relative:line;mso-left-percent:-10001;mso-top-percent:-10001">
            <v:imagedata r:id="rId10" o:title=""/>
          </v:shape>
        </w:pict>
      </w:r>
    </w:p>
    <w:p w14:paraId="354478F0" w14:textId="77777777" w:rsidR="006D7EE9" w:rsidRPr="006D7EE9" w:rsidRDefault="006D7EE9" w:rsidP="006D7EE9">
      <w:pPr>
        <w:spacing w:after="0" w:line="240" w:lineRule="auto"/>
        <w:jc w:val="both"/>
        <w:rPr>
          <w:rFonts w:ascii="Arial" w:eastAsia="Arial" w:hAnsi="Arial" w:cs="Arial"/>
          <w:w w:val="105"/>
        </w:rPr>
      </w:pPr>
      <w:r w:rsidRPr="006D7EE9">
        <w:rPr>
          <w:rFonts w:ascii="Arial" w:eastAsia="Arial" w:hAnsi="Arial" w:cs="Arial"/>
          <w:w w:val="105"/>
        </w:rPr>
        <w:t xml:space="preserve">Esta obra está bajo una licencia Creative Commons </w:t>
      </w:r>
      <w:r w:rsidRPr="006D7EE9">
        <w:rPr>
          <w:rFonts w:ascii="Arial" w:eastAsia="Times New Roman" w:hAnsi="Arial" w:cs="Arial"/>
          <w:b/>
          <w:bCs/>
          <w:lang w:val="es-MX" w:eastAsia="es-ES"/>
        </w:rPr>
        <w:t>Atribución-No Comercial-Compartir Igual Internacional</w:t>
      </w:r>
      <w:r w:rsidRPr="006D7EE9">
        <w:rPr>
          <w:rFonts w:ascii="Arial" w:eastAsia="Arial" w:hAnsi="Arial" w:cs="Arial"/>
          <w:w w:val="105"/>
        </w:rPr>
        <w:t xml:space="preserve"> </w:t>
      </w:r>
      <w:r w:rsidRPr="006D7EE9">
        <w:rPr>
          <w:rFonts w:ascii="Arial" w:eastAsia="Arial" w:hAnsi="Arial" w:cs="Arial"/>
          <w:b/>
          <w:bCs/>
          <w:w w:val="105"/>
        </w:rPr>
        <w:t>4.0</w:t>
      </w:r>
      <w:r w:rsidRPr="006D7EE9">
        <w:rPr>
          <w:rFonts w:ascii="Arial" w:eastAsia="Arial" w:hAnsi="Arial" w:cs="Arial"/>
          <w:w w:val="105"/>
        </w:rPr>
        <w:t>. Esta licencia permite el uso, distribución y reproducción del artículo en cualquier medio, siempre y cuando se otorgue el crédito correspondiente al autor del artículo y al medio en que se publica.</w:t>
      </w:r>
    </w:p>
    <w:p w14:paraId="1EE05CAA" w14:textId="77777777" w:rsidR="009A7802" w:rsidRPr="00301C5D" w:rsidRDefault="009A7802" w:rsidP="009A7802">
      <w:pPr>
        <w:widowControl w:val="0"/>
        <w:autoSpaceDE w:val="0"/>
        <w:autoSpaceDN w:val="0"/>
        <w:adjustRightInd w:val="0"/>
        <w:spacing w:after="0" w:line="360" w:lineRule="auto"/>
        <w:jc w:val="center"/>
        <w:rPr>
          <w:rFonts w:ascii="Verdana" w:hAnsi="Verdana" w:cs="Calibri"/>
          <w:b/>
          <w:iCs/>
          <w:sz w:val="24"/>
          <w:szCs w:val="24"/>
          <w:lang w:val="es-MX"/>
        </w:rPr>
      </w:pPr>
      <w:r w:rsidRPr="00301C5D">
        <w:rPr>
          <w:rFonts w:ascii="Verdana" w:hAnsi="Verdana" w:cs="Calibri"/>
          <w:b/>
          <w:iCs/>
          <w:sz w:val="24"/>
          <w:szCs w:val="24"/>
        </w:rPr>
        <w:lastRenderedPageBreak/>
        <w:t>CARACTERIZACIÓN F</w:t>
      </w:r>
      <w:r w:rsidRPr="00301C5D">
        <w:rPr>
          <w:rFonts w:ascii="Verdana" w:hAnsi="Verdana" w:cs="Calibri"/>
          <w:b/>
          <w:bCs/>
          <w:iCs/>
          <w:color w:val="000000"/>
          <w:w w:val="103"/>
          <w:sz w:val="24"/>
          <w:szCs w:val="24"/>
          <w:lang w:val="es-MX"/>
        </w:rPr>
        <w:t xml:space="preserve">ACTORES DE RIESGO DEL CÁNCER </w:t>
      </w:r>
      <w:r w:rsidRPr="00301C5D">
        <w:rPr>
          <w:rFonts w:ascii="Verdana" w:hAnsi="Verdana" w:cs="Calibri"/>
          <w:b/>
          <w:bCs/>
          <w:iCs/>
          <w:color w:val="000000"/>
          <w:sz w:val="24"/>
          <w:szCs w:val="24"/>
          <w:lang w:val="es-MX"/>
        </w:rPr>
        <w:t>CÉRVICO- UTERINO</w:t>
      </w:r>
    </w:p>
    <w:p w14:paraId="691DEC95" w14:textId="09B8BCFE" w:rsidR="008220A3" w:rsidRDefault="00C57F1A" w:rsidP="008220A3">
      <w:pPr>
        <w:widowControl w:val="0"/>
        <w:autoSpaceDE w:val="0"/>
        <w:autoSpaceDN w:val="0"/>
        <w:adjustRightInd w:val="0"/>
        <w:spacing w:after="0" w:line="360" w:lineRule="auto"/>
        <w:jc w:val="center"/>
        <w:rPr>
          <w:rFonts w:ascii="Verdana" w:hAnsi="Verdana" w:cs="Calibri"/>
          <w:b/>
          <w:bCs/>
          <w:iCs/>
          <w:color w:val="000000"/>
        </w:rPr>
      </w:pPr>
      <w:r>
        <w:pict w14:anchorId="4D90005A">
          <v:shape id="_x0000_i1027" type="#_x0000_t75" style="width:370.05pt;height:142.35pt">
            <v:imagedata r:id="rId11" o:title=""/>
          </v:shape>
        </w:pict>
      </w:r>
    </w:p>
    <w:p w14:paraId="66A8FB00" w14:textId="77777777" w:rsidR="008220A3" w:rsidRDefault="008220A3" w:rsidP="00301C5D">
      <w:pPr>
        <w:widowControl w:val="0"/>
        <w:autoSpaceDE w:val="0"/>
        <w:autoSpaceDN w:val="0"/>
        <w:adjustRightInd w:val="0"/>
        <w:spacing w:after="0" w:line="360" w:lineRule="auto"/>
        <w:jc w:val="both"/>
        <w:rPr>
          <w:rFonts w:ascii="Verdana" w:hAnsi="Verdana" w:cs="Calibri"/>
          <w:b/>
          <w:bCs/>
          <w:iCs/>
          <w:color w:val="000000"/>
        </w:rPr>
      </w:pPr>
    </w:p>
    <w:p w14:paraId="2D67EE69" w14:textId="3C09FFD9" w:rsidR="00235569" w:rsidRDefault="00235569" w:rsidP="00301C5D">
      <w:pPr>
        <w:widowControl w:val="0"/>
        <w:autoSpaceDE w:val="0"/>
        <w:autoSpaceDN w:val="0"/>
        <w:adjustRightInd w:val="0"/>
        <w:spacing w:after="0" w:line="360" w:lineRule="auto"/>
        <w:jc w:val="both"/>
        <w:rPr>
          <w:rFonts w:ascii="Verdana" w:hAnsi="Verdana" w:cs="Calibri"/>
          <w:b/>
          <w:bCs/>
          <w:iCs/>
          <w:color w:val="000000"/>
        </w:rPr>
      </w:pPr>
      <w:r w:rsidRPr="00301C5D">
        <w:rPr>
          <w:rFonts w:ascii="Verdana" w:hAnsi="Verdana" w:cs="Calibri"/>
          <w:b/>
          <w:bCs/>
          <w:iCs/>
          <w:color w:val="000000"/>
        </w:rPr>
        <w:t xml:space="preserve">RESUMEN </w:t>
      </w:r>
    </w:p>
    <w:p w14:paraId="07320F49" w14:textId="77777777" w:rsidR="006D7EE9" w:rsidRPr="00301C5D" w:rsidRDefault="006D7EE9" w:rsidP="00301C5D">
      <w:pPr>
        <w:widowControl w:val="0"/>
        <w:autoSpaceDE w:val="0"/>
        <w:autoSpaceDN w:val="0"/>
        <w:adjustRightInd w:val="0"/>
        <w:spacing w:after="0" w:line="360" w:lineRule="auto"/>
        <w:jc w:val="both"/>
        <w:rPr>
          <w:rFonts w:ascii="Verdana" w:hAnsi="Verdana" w:cs="Calibri"/>
          <w:b/>
          <w:bCs/>
          <w:iCs/>
          <w:color w:val="000000"/>
        </w:rPr>
      </w:pPr>
    </w:p>
    <w:p w14:paraId="26810E88" w14:textId="77777777" w:rsidR="00235569" w:rsidRPr="00301C5D" w:rsidRDefault="00235569" w:rsidP="00301C5D">
      <w:pPr>
        <w:widowControl w:val="0"/>
        <w:autoSpaceDE w:val="0"/>
        <w:autoSpaceDN w:val="0"/>
        <w:adjustRightInd w:val="0"/>
        <w:spacing w:after="0" w:line="360" w:lineRule="auto"/>
        <w:contextualSpacing/>
        <w:jc w:val="both"/>
        <w:rPr>
          <w:rFonts w:ascii="Verdana" w:hAnsi="Verdana" w:cs="Calibri"/>
          <w:color w:val="000000"/>
          <w:lang w:val="es-MX"/>
        </w:rPr>
      </w:pPr>
      <w:r w:rsidRPr="00301C5D">
        <w:rPr>
          <w:rFonts w:ascii="Verdana" w:hAnsi="Verdana" w:cs="Calibri"/>
          <w:b/>
          <w:bCs/>
          <w:color w:val="000000"/>
          <w:w w:val="103"/>
        </w:rPr>
        <w:t>Introducción</w:t>
      </w:r>
      <w:r w:rsidRPr="00301C5D">
        <w:rPr>
          <w:rFonts w:ascii="Verdana" w:hAnsi="Verdana" w:cs="Calibri"/>
          <w:color w:val="000000"/>
          <w:w w:val="103"/>
        </w:rPr>
        <w:t>. El cáncer cérvicou</w:t>
      </w:r>
      <w:r w:rsidRPr="00301C5D">
        <w:rPr>
          <w:rFonts w:ascii="Verdana" w:hAnsi="Verdana" w:cs="Calibri"/>
          <w:color w:val="000000"/>
          <w:spacing w:val="3"/>
          <w:w w:val="103"/>
        </w:rPr>
        <w:t>t</w:t>
      </w:r>
      <w:r w:rsidRPr="00301C5D">
        <w:rPr>
          <w:rFonts w:ascii="Verdana" w:hAnsi="Verdana" w:cs="Calibri"/>
          <w:color w:val="000000"/>
          <w:w w:val="103"/>
        </w:rPr>
        <w:t xml:space="preserve">erino (CCU) se ha convertido en los últimos años en el cáncer más común en la </w:t>
      </w:r>
      <w:r w:rsidRPr="00301C5D">
        <w:rPr>
          <w:rFonts w:ascii="Verdana" w:hAnsi="Verdana" w:cs="Calibri"/>
          <w:color w:val="000000"/>
        </w:rPr>
        <w:t xml:space="preserve">mujer. </w:t>
      </w:r>
      <w:r w:rsidRPr="00301C5D">
        <w:rPr>
          <w:rFonts w:ascii="Verdana" w:hAnsi="Verdana" w:cs="Calibri"/>
          <w:b/>
          <w:bCs/>
          <w:color w:val="000000"/>
        </w:rPr>
        <w:t>Objetivo</w:t>
      </w:r>
      <w:r w:rsidRPr="00301C5D">
        <w:rPr>
          <w:rFonts w:ascii="Verdana" w:hAnsi="Verdana" w:cs="Calibri"/>
          <w:color w:val="000000"/>
        </w:rPr>
        <w:t xml:space="preserve">. </w:t>
      </w:r>
      <w:r w:rsidRPr="00301C5D">
        <w:rPr>
          <w:rFonts w:ascii="Verdana" w:hAnsi="Verdana" w:cs="Calibri"/>
        </w:rPr>
        <w:t xml:space="preserve">Caracterizar </w:t>
      </w:r>
      <w:r w:rsidRPr="00301C5D">
        <w:rPr>
          <w:rFonts w:ascii="Verdana" w:hAnsi="Verdana" w:cs="Calibri"/>
          <w:bCs/>
          <w:iCs/>
        </w:rPr>
        <w:t xml:space="preserve">los factores de riesgo del cáncer cérvico-uterino </w:t>
      </w:r>
      <w:r w:rsidRPr="00301C5D">
        <w:rPr>
          <w:rFonts w:ascii="Verdana" w:hAnsi="Verdana" w:cs="Calibri"/>
          <w:color w:val="333333"/>
          <w:lang w:val="es-MX" w:eastAsia="es-ES"/>
        </w:rPr>
        <w:t xml:space="preserve">en mujeres entre </w:t>
      </w:r>
      <w:r w:rsidRPr="00301C5D">
        <w:rPr>
          <w:rFonts w:ascii="Verdana" w:hAnsi="Verdana" w:cs="Calibri"/>
          <w:color w:val="000000"/>
          <w:lang w:val="es-MX"/>
        </w:rPr>
        <w:t xml:space="preserve">25 </w:t>
      </w:r>
      <w:r w:rsidRPr="00301C5D">
        <w:rPr>
          <w:rFonts w:ascii="Verdana" w:hAnsi="Verdana" w:cs="Calibri"/>
          <w:color w:val="000000"/>
          <w:spacing w:val="-6"/>
          <w:lang w:val="es-MX"/>
        </w:rPr>
        <w:t xml:space="preserve">y </w:t>
      </w:r>
      <w:r w:rsidRPr="00301C5D">
        <w:rPr>
          <w:rFonts w:ascii="Verdana" w:hAnsi="Verdana" w:cs="Calibri"/>
          <w:color w:val="000000"/>
          <w:lang w:val="es-MX"/>
        </w:rPr>
        <w:t>64</w:t>
      </w:r>
      <w:r w:rsidRPr="00301C5D">
        <w:rPr>
          <w:rFonts w:ascii="Verdana" w:hAnsi="Verdana" w:cs="Calibri"/>
          <w:color w:val="333333"/>
          <w:lang w:val="es-MX" w:eastAsia="es-ES"/>
        </w:rPr>
        <w:t xml:space="preserve"> años</w:t>
      </w:r>
      <w:r w:rsidR="006D7EE9">
        <w:rPr>
          <w:rFonts w:ascii="Verdana" w:hAnsi="Verdana" w:cs="Calibri"/>
          <w:color w:val="333333"/>
          <w:lang w:val="es-MX" w:eastAsia="es-ES"/>
        </w:rPr>
        <w:t>, Guisa 2019</w:t>
      </w:r>
      <w:r w:rsidRPr="00301C5D">
        <w:rPr>
          <w:rFonts w:ascii="Verdana" w:hAnsi="Verdana" w:cs="Calibri"/>
        </w:rPr>
        <w:t xml:space="preserve">. </w:t>
      </w:r>
      <w:r w:rsidRPr="00301C5D">
        <w:rPr>
          <w:rFonts w:ascii="Verdana" w:hAnsi="Verdana" w:cs="Calibri"/>
          <w:b/>
          <w:bCs/>
        </w:rPr>
        <w:t>Método</w:t>
      </w:r>
      <w:r w:rsidRPr="00301C5D">
        <w:rPr>
          <w:rFonts w:ascii="Verdana" w:hAnsi="Verdana" w:cs="Calibri"/>
        </w:rPr>
        <w:t xml:space="preserve">. </w:t>
      </w:r>
      <w:r w:rsidRPr="00301C5D">
        <w:rPr>
          <w:rFonts w:ascii="Verdana" w:hAnsi="Verdana" w:cs="Calibri"/>
          <w:color w:val="000000"/>
        </w:rPr>
        <w:t xml:space="preserve">Se realizó un estudio experimental de tipo intervencionista </w:t>
      </w:r>
      <w:r w:rsidRPr="00301C5D">
        <w:rPr>
          <w:rFonts w:ascii="Verdana" w:hAnsi="Verdana" w:cs="Calibri"/>
        </w:rPr>
        <w:t>para aumentar el nivel de conocimiento acerca de</w:t>
      </w:r>
      <w:r w:rsidRPr="00301C5D">
        <w:rPr>
          <w:rFonts w:ascii="Verdana" w:hAnsi="Verdana" w:cs="Calibri"/>
          <w:bCs/>
          <w:iCs/>
        </w:rPr>
        <w:t xml:space="preserve"> los factores de riesgo del cáncer cérvico-uterino. </w:t>
      </w:r>
      <w:r w:rsidRPr="00301C5D">
        <w:rPr>
          <w:rFonts w:ascii="Verdana" w:hAnsi="Verdana" w:cs="Calibri"/>
          <w:color w:val="000000"/>
        </w:rPr>
        <w:t>El universo 130 mujeres, la muestra conformada por 100. S</w:t>
      </w:r>
      <w:r w:rsidRPr="00301C5D">
        <w:rPr>
          <w:rFonts w:ascii="Verdana" w:hAnsi="Verdana" w:cs="Calibri"/>
          <w:color w:val="000000"/>
          <w:spacing w:val="17"/>
        </w:rPr>
        <w:t xml:space="preserve">e utilizó </w:t>
      </w:r>
      <w:r w:rsidRPr="00301C5D">
        <w:rPr>
          <w:rFonts w:ascii="Verdana" w:hAnsi="Verdana" w:cs="Calibri"/>
          <w:spacing w:val="17"/>
        </w:rPr>
        <w:t xml:space="preserve">métodos inductivo-deductivo, análisis-síntesis, como variable de estudio, edad, ocupación, </w:t>
      </w:r>
      <w:r w:rsidRPr="00301C5D">
        <w:rPr>
          <w:rFonts w:ascii="Verdana" w:hAnsi="Verdana" w:cs="Calibri"/>
        </w:rPr>
        <w:t xml:space="preserve">factores de riesgo lesiones premalignas </w:t>
      </w:r>
      <w:r w:rsidRPr="00301C5D">
        <w:rPr>
          <w:rFonts w:ascii="Verdana" w:hAnsi="Verdana" w:cs="Calibri"/>
          <w:color w:val="000000"/>
        </w:rPr>
        <w:t xml:space="preserve">los datos obtenidos fueron procesados por métodos automatizados mediante el paquete estadístico. </w:t>
      </w:r>
      <w:r w:rsidRPr="00301C5D">
        <w:rPr>
          <w:rFonts w:ascii="Verdana" w:hAnsi="Verdana" w:cs="Calibri"/>
          <w:b/>
          <w:bCs/>
          <w:color w:val="000000"/>
        </w:rPr>
        <w:t>Resultados.</w:t>
      </w:r>
      <w:r>
        <w:rPr>
          <w:rFonts w:ascii="Verdana" w:hAnsi="Verdana" w:cs="Calibri"/>
          <w:b/>
          <w:bCs/>
          <w:color w:val="000000"/>
        </w:rPr>
        <w:t xml:space="preserve"> </w:t>
      </w:r>
      <w:r w:rsidRPr="00301C5D">
        <w:rPr>
          <w:rFonts w:ascii="Verdana" w:hAnsi="Verdana" w:cs="Calibri"/>
          <w:color w:val="000000"/>
          <w:spacing w:val="16"/>
        </w:rPr>
        <w:t>P</w:t>
      </w:r>
      <w:r w:rsidRPr="00301C5D">
        <w:rPr>
          <w:rFonts w:ascii="Verdana" w:hAnsi="Verdana" w:cs="Calibri"/>
          <w:color w:val="000000"/>
          <w:w w:val="101"/>
        </w:rPr>
        <w:t xml:space="preserve">redominio del grupo </w:t>
      </w:r>
      <w:smartTag w:uri="urn:schemas-microsoft-com:office:smarttags" w:element="metricconverter">
        <w:smartTagPr>
          <w:attr w:name="ProductID" w:val="36 a"/>
        </w:smartTagPr>
        <w:r w:rsidRPr="00301C5D">
          <w:rPr>
            <w:rFonts w:ascii="Verdana" w:hAnsi="Verdana" w:cs="Calibri"/>
            <w:color w:val="000000"/>
            <w:w w:val="101"/>
          </w:rPr>
          <w:t>36 a</w:t>
        </w:r>
      </w:smartTag>
      <w:r w:rsidRPr="00301C5D">
        <w:rPr>
          <w:rFonts w:ascii="Verdana" w:hAnsi="Verdana" w:cs="Calibri"/>
          <w:color w:val="000000"/>
          <w:w w:val="101"/>
        </w:rPr>
        <w:t xml:space="preserve"> 45. Las amas de casa presentaron una mayor incidencia,</w:t>
      </w:r>
      <w:r>
        <w:rPr>
          <w:rFonts w:ascii="Verdana" w:hAnsi="Verdana" w:cs="Calibri"/>
          <w:color w:val="000000"/>
          <w:w w:val="101"/>
        </w:rPr>
        <w:t xml:space="preserve"> </w:t>
      </w:r>
      <w:r w:rsidRPr="00301C5D">
        <w:rPr>
          <w:rFonts w:ascii="Verdana" w:hAnsi="Verdana" w:cs="Calibri"/>
          <w:color w:val="000000"/>
          <w:w w:val="101"/>
        </w:rPr>
        <w:t xml:space="preserve">el 70% </w:t>
      </w:r>
      <w:r w:rsidRPr="00301C5D">
        <w:rPr>
          <w:rFonts w:ascii="Verdana" w:hAnsi="Verdana" w:cs="Calibri"/>
          <w:color w:val="000000"/>
        </w:rPr>
        <w:t>tienen un nivel escolar medio. Se encontró el inició de su vida sexual tempranamente y el embarazo en adolescenc</w:t>
      </w:r>
      <w:r w:rsidRPr="00301C5D">
        <w:rPr>
          <w:rFonts w:ascii="Verdana" w:hAnsi="Verdana" w:cs="Calibri"/>
          <w:color w:val="000000"/>
          <w:spacing w:val="3"/>
        </w:rPr>
        <w:t>i</w:t>
      </w:r>
      <w:r w:rsidRPr="00301C5D">
        <w:rPr>
          <w:rFonts w:ascii="Verdana" w:hAnsi="Verdana" w:cs="Calibri"/>
          <w:color w:val="000000"/>
        </w:rPr>
        <w:t>a como factores de riesgo fundamentales.</w:t>
      </w:r>
      <w:r>
        <w:rPr>
          <w:rFonts w:ascii="Verdana" w:hAnsi="Verdana" w:cs="Calibri"/>
          <w:color w:val="000000"/>
        </w:rPr>
        <w:t xml:space="preserve"> </w:t>
      </w:r>
      <w:r w:rsidRPr="00301C5D">
        <w:rPr>
          <w:rFonts w:ascii="Verdana" w:hAnsi="Verdana" w:cs="Calibri"/>
          <w:b/>
          <w:bCs/>
          <w:color w:val="000000"/>
        </w:rPr>
        <w:t>Conclusiones</w:t>
      </w:r>
      <w:r w:rsidRPr="00301C5D">
        <w:rPr>
          <w:rFonts w:ascii="Verdana" w:hAnsi="Verdana" w:cs="Calibri"/>
          <w:color w:val="000000"/>
        </w:rPr>
        <w:t xml:space="preserve">. </w:t>
      </w:r>
      <w:r w:rsidRPr="00301C5D">
        <w:rPr>
          <w:rFonts w:ascii="Verdana" w:hAnsi="Verdana" w:cs="Calibri"/>
          <w:bCs/>
        </w:rPr>
        <w:t>La a</w:t>
      </w:r>
      <w:r w:rsidRPr="00301C5D">
        <w:rPr>
          <w:rFonts w:ascii="Verdana" w:hAnsi="Verdana" w:cs="Calibri"/>
        </w:rPr>
        <w:t>ctividad sexual a temprana, la promiscuidad, la prostitución, el cambio frecuente de parejas y las Infecciones de transmisión sexual incluyendo el VIH/SIDA constituyen factores a tener en cuenta en la etiopatogenia de la enfermedad. La acción preventiva y el cumplimiento del programa nacional de Citología podrían reducir la incidencia del cáncer cérvico-uterino.</w:t>
      </w:r>
      <w:r>
        <w:rPr>
          <w:rFonts w:ascii="Verdana" w:hAnsi="Verdana" w:cs="Calibri"/>
        </w:rPr>
        <w:t xml:space="preserve"> </w:t>
      </w:r>
      <w:r w:rsidRPr="00301C5D">
        <w:rPr>
          <w:rFonts w:ascii="Verdana" w:hAnsi="Verdana" w:cs="Calibri"/>
          <w:b/>
          <w:color w:val="000000"/>
        </w:rPr>
        <w:t>Palabras clave</w:t>
      </w:r>
      <w:r w:rsidRPr="00301C5D">
        <w:rPr>
          <w:rFonts w:ascii="Verdana" w:hAnsi="Verdana" w:cs="Calibri"/>
          <w:color w:val="000000"/>
        </w:rPr>
        <w:t>:</w:t>
      </w:r>
      <w:r w:rsidRPr="00301C5D">
        <w:rPr>
          <w:rFonts w:ascii="Verdana" w:hAnsi="Verdana" w:cs="Calibri"/>
          <w:color w:val="000000"/>
          <w:w w:val="103"/>
        </w:rPr>
        <w:t xml:space="preserve"> cáncer</w:t>
      </w:r>
      <w:r w:rsidR="008D5777">
        <w:rPr>
          <w:rFonts w:ascii="Verdana" w:hAnsi="Verdana" w:cs="Calibri"/>
          <w:color w:val="000000"/>
          <w:w w:val="103"/>
        </w:rPr>
        <w:t xml:space="preserve"> </w:t>
      </w:r>
      <w:r w:rsidRPr="00301C5D">
        <w:rPr>
          <w:rFonts w:ascii="Verdana" w:hAnsi="Verdana" w:cs="Calibri"/>
          <w:color w:val="000000"/>
          <w:w w:val="103"/>
        </w:rPr>
        <w:t>cérvico-u</w:t>
      </w:r>
      <w:r w:rsidRPr="00301C5D">
        <w:rPr>
          <w:rFonts w:ascii="Verdana" w:hAnsi="Verdana" w:cs="Calibri"/>
          <w:color w:val="000000"/>
          <w:spacing w:val="3"/>
          <w:w w:val="103"/>
        </w:rPr>
        <w:t>t</w:t>
      </w:r>
      <w:r w:rsidRPr="00301C5D">
        <w:rPr>
          <w:rFonts w:ascii="Verdana" w:hAnsi="Verdana" w:cs="Calibri"/>
          <w:color w:val="000000"/>
          <w:w w:val="103"/>
        </w:rPr>
        <w:t>erino,</w:t>
      </w:r>
      <w:r w:rsidRPr="00301C5D">
        <w:rPr>
          <w:rFonts w:ascii="Verdana" w:hAnsi="Verdana" w:cs="Calibri"/>
        </w:rPr>
        <w:t xml:space="preserve"> lesiones premalignas,</w:t>
      </w:r>
      <w:r w:rsidRPr="00301C5D">
        <w:rPr>
          <w:rFonts w:ascii="Verdana" w:hAnsi="Verdana" w:cs="Calibri"/>
          <w:color w:val="000000"/>
          <w:lang w:val="es-MX"/>
        </w:rPr>
        <w:t xml:space="preserve"> virus del papiloma humano.</w:t>
      </w:r>
    </w:p>
    <w:p w14:paraId="401734EC"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lang w:val="es-MX"/>
        </w:rPr>
      </w:pPr>
    </w:p>
    <w:p w14:paraId="55562071" w14:textId="77777777" w:rsidR="00235569" w:rsidRDefault="00235569" w:rsidP="00301C5D">
      <w:pPr>
        <w:widowControl w:val="0"/>
        <w:autoSpaceDE w:val="0"/>
        <w:autoSpaceDN w:val="0"/>
        <w:adjustRightInd w:val="0"/>
        <w:spacing w:after="0" w:line="360" w:lineRule="auto"/>
        <w:jc w:val="both"/>
        <w:rPr>
          <w:rFonts w:ascii="Verdana" w:hAnsi="Verdana" w:cs="Calibri"/>
          <w:b/>
          <w:iCs/>
        </w:rPr>
      </w:pPr>
      <w:r w:rsidRPr="00301C5D">
        <w:rPr>
          <w:rFonts w:ascii="Verdana" w:hAnsi="Verdana" w:cs="Calibri"/>
          <w:b/>
          <w:iCs/>
        </w:rPr>
        <w:t xml:space="preserve">INTRODUCCIÓN  </w:t>
      </w:r>
    </w:p>
    <w:p w14:paraId="64277FAB" w14:textId="77777777" w:rsidR="006D7EE9" w:rsidRPr="00301C5D" w:rsidRDefault="006D7EE9" w:rsidP="00301C5D">
      <w:pPr>
        <w:widowControl w:val="0"/>
        <w:autoSpaceDE w:val="0"/>
        <w:autoSpaceDN w:val="0"/>
        <w:adjustRightInd w:val="0"/>
        <w:spacing w:after="0" w:line="360" w:lineRule="auto"/>
        <w:jc w:val="both"/>
        <w:rPr>
          <w:rFonts w:ascii="Verdana" w:hAnsi="Verdana" w:cs="Calibri"/>
          <w:b/>
          <w:iCs/>
        </w:rPr>
      </w:pPr>
    </w:p>
    <w:p w14:paraId="5A599D2F"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lang w:val="es-MX"/>
        </w:rPr>
      </w:pPr>
      <w:r w:rsidRPr="00301C5D">
        <w:rPr>
          <w:rFonts w:ascii="Verdana" w:hAnsi="Verdana" w:cs="Calibri"/>
          <w:color w:val="000000"/>
          <w:lang w:val="es-MX"/>
        </w:rPr>
        <w:t>El cáncer de cerviz es un padec</w:t>
      </w:r>
      <w:r w:rsidRPr="00301C5D">
        <w:rPr>
          <w:rFonts w:ascii="Verdana" w:hAnsi="Verdana" w:cs="Calibri"/>
          <w:color w:val="000000"/>
          <w:spacing w:val="3"/>
          <w:lang w:val="es-MX"/>
        </w:rPr>
        <w:t>i</w:t>
      </w:r>
      <w:r w:rsidRPr="00301C5D">
        <w:rPr>
          <w:rFonts w:ascii="Verdana" w:hAnsi="Verdana" w:cs="Calibri"/>
          <w:color w:val="000000"/>
          <w:lang w:val="es-MX"/>
        </w:rPr>
        <w:t xml:space="preserve">miento de origen multifactorial </w:t>
      </w:r>
      <w:r w:rsidRPr="00301C5D">
        <w:rPr>
          <w:rFonts w:ascii="Verdana" w:hAnsi="Verdana" w:cs="Calibri"/>
          <w:color w:val="000000"/>
          <w:spacing w:val="-6"/>
          <w:lang w:val="es-MX"/>
        </w:rPr>
        <w:t xml:space="preserve">y </w:t>
      </w:r>
      <w:r w:rsidRPr="00301C5D">
        <w:rPr>
          <w:rFonts w:ascii="Verdana" w:hAnsi="Verdana" w:cs="Calibri"/>
          <w:color w:val="000000"/>
          <w:lang w:val="es-MX"/>
        </w:rPr>
        <w:t xml:space="preserve">actualmente es considerado una enfermedad de transmisión sexual </w:t>
      </w:r>
      <w:r w:rsidRPr="00301C5D">
        <w:rPr>
          <w:rFonts w:ascii="Verdana" w:hAnsi="Verdana" w:cs="Calibri"/>
          <w:color w:val="000000"/>
          <w:spacing w:val="-4"/>
          <w:lang w:val="es-MX"/>
        </w:rPr>
        <w:t>y</w:t>
      </w:r>
      <w:r w:rsidRPr="00301C5D">
        <w:rPr>
          <w:rFonts w:ascii="Verdana" w:hAnsi="Verdana" w:cs="Calibri"/>
          <w:color w:val="000000"/>
          <w:lang w:val="es-MX"/>
        </w:rPr>
        <w:t xml:space="preserve">a que su principal agente etiológico es el Virus del Papiloma Humano (VPH).La salud reproductiva se ve afectada por diversos </w:t>
      </w:r>
      <w:r w:rsidRPr="00301C5D">
        <w:rPr>
          <w:rFonts w:ascii="Verdana" w:hAnsi="Verdana" w:cs="Calibri"/>
          <w:color w:val="000000"/>
          <w:lang w:val="es-MX"/>
        </w:rPr>
        <w:lastRenderedPageBreak/>
        <w:t>factores vinculados con la función reproductiva y de género. Esta especificidad reclama considerac</w:t>
      </w:r>
      <w:r w:rsidRPr="00301C5D">
        <w:rPr>
          <w:rFonts w:ascii="Verdana" w:hAnsi="Verdana" w:cs="Calibri"/>
          <w:color w:val="000000"/>
          <w:spacing w:val="3"/>
          <w:lang w:val="es-MX"/>
        </w:rPr>
        <w:t>i</w:t>
      </w:r>
      <w:r w:rsidRPr="00301C5D">
        <w:rPr>
          <w:rFonts w:ascii="Verdana" w:hAnsi="Verdana" w:cs="Calibri"/>
          <w:color w:val="000000"/>
          <w:lang w:val="es-MX"/>
        </w:rPr>
        <w:t>ones particulares en la a</w:t>
      </w:r>
      <w:r w:rsidRPr="00301C5D">
        <w:rPr>
          <w:rFonts w:ascii="Verdana" w:hAnsi="Verdana" w:cs="Calibri"/>
          <w:color w:val="000000"/>
          <w:spacing w:val="3"/>
          <w:lang w:val="es-MX"/>
        </w:rPr>
        <w:t>t</w:t>
      </w:r>
      <w:r w:rsidRPr="00301C5D">
        <w:rPr>
          <w:rFonts w:ascii="Verdana" w:hAnsi="Verdana" w:cs="Calibri"/>
          <w:color w:val="000000"/>
          <w:lang w:val="es-MX"/>
        </w:rPr>
        <w:t xml:space="preserve">ención a su salud en las diferentes etapas de la vida, </w:t>
      </w:r>
      <w:r w:rsidRPr="00301C5D">
        <w:rPr>
          <w:rFonts w:ascii="Verdana" w:hAnsi="Verdana" w:cs="Calibri"/>
          <w:color w:val="000000"/>
          <w:spacing w:val="-4"/>
          <w:lang w:val="es-MX"/>
        </w:rPr>
        <w:t xml:space="preserve">y </w:t>
      </w:r>
      <w:r w:rsidRPr="00301C5D">
        <w:rPr>
          <w:rFonts w:ascii="Verdana" w:hAnsi="Verdana" w:cs="Calibri"/>
          <w:color w:val="000000"/>
          <w:lang w:val="es-MX"/>
        </w:rPr>
        <w:t>no solo en edades reproductivas. Es considerable el número de mujeres que padecen enfermedades incapacitantes de por vi</w:t>
      </w:r>
      <w:r w:rsidRPr="00301C5D">
        <w:rPr>
          <w:rFonts w:ascii="Verdana" w:hAnsi="Verdana" w:cs="Calibri"/>
          <w:color w:val="000000"/>
          <w:spacing w:val="3"/>
          <w:lang w:val="es-MX"/>
        </w:rPr>
        <w:t>d</w:t>
      </w:r>
      <w:r w:rsidRPr="00301C5D">
        <w:rPr>
          <w:rFonts w:ascii="Verdana" w:hAnsi="Verdana" w:cs="Calibri"/>
          <w:color w:val="000000"/>
          <w:lang w:val="es-MX"/>
        </w:rPr>
        <w:t xml:space="preserve">a por </w:t>
      </w:r>
      <w:r w:rsidRPr="00301C5D">
        <w:rPr>
          <w:rFonts w:ascii="Verdana" w:hAnsi="Verdana" w:cs="Calibri"/>
          <w:color w:val="000000"/>
          <w:spacing w:val="7"/>
          <w:lang w:val="es-MX"/>
        </w:rPr>
        <w:t>n</w:t>
      </w:r>
      <w:r w:rsidRPr="00301C5D">
        <w:rPr>
          <w:rFonts w:ascii="Verdana" w:hAnsi="Verdana" w:cs="Calibri"/>
          <w:color w:val="000000"/>
          <w:lang w:val="es-MX"/>
        </w:rPr>
        <w:t>o presentar comportamiento</w:t>
      </w:r>
      <w:r w:rsidRPr="00301C5D">
        <w:rPr>
          <w:rFonts w:ascii="Verdana" w:hAnsi="Verdana" w:cs="Calibri"/>
          <w:color w:val="000000"/>
          <w:spacing w:val="3"/>
          <w:lang w:val="es-MX"/>
        </w:rPr>
        <w:t>s</w:t>
      </w:r>
      <w:r w:rsidRPr="00301C5D">
        <w:rPr>
          <w:rFonts w:ascii="Verdana" w:hAnsi="Verdana" w:cs="Calibri"/>
          <w:color w:val="000000"/>
          <w:lang w:val="es-MX"/>
        </w:rPr>
        <w:t xml:space="preserve"> preventivos.</w:t>
      </w:r>
      <w:r w:rsidRPr="00301C5D">
        <w:rPr>
          <w:rFonts w:ascii="Verdana" w:hAnsi="Verdana" w:cs="Calibri"/>
          <w:b/>
          <w:bCs/>
          <w:color w:val="000000"/>
          <w:vertAlign w:val="superscript"/>
          <w:lang w:val="es-MX"/>
        </w:rPr>
        <w:t>1</w:t>
      </w:r>
      <w:r w:rsidRPr="00301C5D">
        <w:rPr>
          <w:rFonts w:ascii="Verdana" w:hAnsi="Verdana" w:cs="Calibri"/>
          <w:color w:val="000000"/>
          <w:lang w:val="es-MX"/>
        </w:rPr>
        <w:t>Sin lugar a duda una de las ma</w:t>
      </w:r>
      <w:r w:rsidRPr="00301C5D">
        <w:rPr>
          <w:rFonts w:ascii="Verdana" w:hAnsi="Verdana" w:cs="Calibri"/>
          <w:color w:val="000000"/>
          <w:spacing w:val="-4"/>
          <w:lang w:val="es-MX"/>
        </w:rPr>
        <w:t>y</w:t>
      </w:r>
      <w:r w:rsidRPr="00301C5D">
        <w:rPr>
          <w:rFonts w:ascii="Verdana" w:hAnsi="Verdana" w:cs="Calibri"/>
          <w:color w:val="000000"/>
          <w:lang w:val="es-MX"/>
        </w:rPr>
        <w:t xml:space="preserve">ores expectativas que tiene el hombre en la actualidad es la lucha por su supervivencia </w:t>
      </w:r>
      <w:r w:rsidRPr="00301C5D">
        <w:rPr>
          <w:rFonts w:ascii="Verdana" w:hAnsi="Verdana" w:cs="Calibri"/>
          <w:color w:val="000000"/>
          <w:spacing w:val="-4"/>
          <w:lang w:val="es-MX"/>
        </w:rPr>
        <w:t xml:space="preserve">y </w:t>
      </w:r>
      <w:r w:rsidRPr="00301C5D">
        <w:rPr>
          <w:rFonts w:ascii="Verdana" w:hAnsi="Verdana" w:cs="Calibri"/>
          <w:color w:val="000000"/>
          <w:lang w:val="es-MX"/>
        </w:rPr>
        <w:t>el enfrentamiento de los elementos o condiciones que la amenazan, el cáncer es una de ellas.</w:t>
      </w:r>
      <w:r w:rsidRPr="00301C5D">
        <w:rPr>
          <w:rFonts w:ascii="Verdana" w:hAnsi="Verdana" w:cs="Calibri"/>
          <w:b/>
          <w:bCs/>
          <w:color w:val="000000"/>
          <w:spacing w:val="-3"/>
          <w:vertAlign w:val="superscript"/>
          <w:lang w:val="es-MX"/>
        </w:rPr>
        <w:t>2</w:t>
      </w:r>
    </w:p>
    <w:p w14:paraId="3AEFFAA7"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1F1A17"/>
          <w:lang w:val="es-MX"/>
        </w:rPr>
      </w:pPr>
    </w:p>
    <w:p w14:paraId="236FA5B2"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
          <w:bCs/>
          <w:spacing w:val="-3"/>
          <w:vertAlign w:val="superscript"/>
          <w:lang w:val="es-MX"/>
        </w:rPr>
      </w:pPr>
      <w:r w:rsidRPr="00301C5D">
        <w:rPr>
          <w:rFonts w:ascii="Verdana" w:hAnsi="Verdana" w:cs="Calibri"/>
          <w:color w:val="1F1A17"/>
          <w:lang w:val="es-MX"/>
        </w:rPr>
        <w:t>La m</w:t>
      </w:r>
      <w:r w:rsidRPr="00301C5D">
        <w:rPr>
          <w:rFonts w:ascii="Verdana" w:hAnsi="Verdana" w:cs="Calibri"/>
          <w:color w:val="1F1A17"/>
          <w:spacing w:val="4"/>
          <w:lang w:val="es-MX"/>
        </w:rPr>
        <w:t>a</w:t>
      </w:r>
      <w:r w:rsidRPr="00301C5D">
        <w:rPr>
          <w:rFonts w:ascii="Verdana" w:hAnsi="Verdana" w:cs="Calibri"/>
          <w:color w:val="1F1A17"/>
          <w:spacing w:val="-4"/>
          <w:lang w:val="es-MX"/>
        </w:rPr>
        <w:t>y</w:t>
      </w:r>
      <w:r w:rsidRPr="00301C5D">
        <w:rPr>
          <w:rFonts w:ascii="Verdana" w:hAnsi="Verdana" w:cs="Calibri"/>
          <w:color w:val="1F1A17"/>
          <w:lang w:val="es-MX"/>
        </w:rPr>
        <w:t>oría de los carci</w:t>
      </w:r>
      <w:r w:rsidRPr="00301C5D">
        <w:rPr>
          <w:rFonts w:ascii="Verdana" w:hAnsi="Verdana" w:cs="Calibri"/>
          <w:color w:val="1F1A17"/>
          <w:spacing w:val="3"/>
          <w:lang w:val="es-MX"/>
        </w:rPr>
        <w:t>n</w:t>
      </w:r>
      <w:r w:rsidRPr="00301C5D">
        <w:rPr>
          <w:rFonts w:ascii="Verdana" w:hAnsi="Verdana" w:cs="Calibri"/>
          <w:color w:val="1F1A17"/>
          <w:lang w:val="es-MX"/>
        </w:rPr>
        <w:t>omas del cuello uterino se inician como alteracio</w:t>
      </w:r>
      <w:r w:rsidRPr="00301C5D">
        <w:rPr>
          <w:rFonts w:ascii="Verdana" w:hAnsi="Verdana" w:cs="Calibri"/>
          <w:color w:val="1F1A17"/>
          <w:spacing w:val="3"/>
          <w:lang w:val="es-MX"/>
        </w:rPr>
        <w:t>n</w:t>
      </w:r>
      <w:r w:rsidRPr="00301C5D">
        <w:rPr>
          <w:rFonts w:ascii="Verdana" w:hAnsi="Verdana" w:cs="Calibri"/>
          <w:color w:val="1F1A17"/>
          <w:lang w:val="es-MX"/>
        </w:rPr>
        <w:t xml:space="preserve">es </w:t>
      </w:r>
      <w:r w:rsidRPr="00301C5D">
        <w:rPr>
          <w:rFonts w:ascii="Verdana" w:hAnsi="Verdana" w:cs="Calibri"/>
          <w:color w:val="1F1A17"/>
          <w:spacing w:val="7"/>
          <w:lang w:val="es-MX"/>
        </w:rPr>
        <w:t>i</w:t>
      </w:r>
      <w:r w:rsidRPr="00301C5D">
        <w:rPr>
          <w:rFonts w:ascii="Verdana" w:hAnsi="Verdana" w:cs="Calibri"/>
          <w:color w:val="1F1A17"/>
          <w:lang w:val="es-MX"/>
        </w:rPr>
        <w:t xml:space="preserve">ntraepiteliales, por lo que frecuentemente existen lesiones sin crónicas y meta crónicas en el epitelio cervical displásico y </w:t>
      </w:r>
      <w:r w:rsidRPr="00301C5D">
        <w:rPr>
          <w:rFonts w:ascii="Verdana" w:hAnsi="Verdana" w:cs="Calibri"/>
          <w:color w:val="1F1A17"/>
          <w:w w:val="102"/>
          <w:lang w:val="es-MX"/>
        </w:rPr>
        <w:t>neoplásico.  Ahora se sabe que en la transformac</w:t>
      </w:r>
      <w:r w:rsidRPr="00301C5D">
        <w:rPr>
          <w:rFonts w:ascii="Verdana" w:hAnsi="Verdana" w:cs="Calibri"/>
          <w:color w:val="1F1A17"/>
          <w:spacing w:val="3"/>
          <w:w w:val="102"/>
          <w:lang w:val="es-MX"/>
        </w:rPr>
        <w:t>i</w:t>
      </w:r>
      <w:r w:rsidRPr="00301C5D">
        <w:rPr>
          <w:rFonts w:ascii="Verdana" w:hAnsi="Verdana" w:cs="Calibri"/>
          <w:color w:val="1F1A17"/>
          <w:w w:val="102"/>
          <w:lang w:val="es-MX"/>
        </w:rPr>
        <w:t xml:space="preserve">ón de las células del cáncer cervical siempre han </w:t>
      </w:r>
      <w:r w:rsidRPr="00301C5D">
        <w:rPr>
          <w:rFonts w:ascii="Verdana" w:hAnsi="Verdana" w:cs="Calibri"/>
          <w:color w:val="1F1A17"/>
          <w:lang w:val="es-MX"/>
        </w:rPr>
        <w:t xml:space="preserve">mediado eventos genéticos previos </w:t>
      </w:r>
      <w:r w:rsidRPr="00301C5D">
        <w:rPr>
          <w:rFonts w:ascii="Verdana" w:hAnsi="Verdana" w:cs="Calibri"/>
          <w:color w:val="1F1A17"/>
          <w:spacing w:val="-4"/>
          <w:lang w:val="es-MX"/>
        </w:rPr>
        <w:t xml:space="preserve">y </w:t>
      </w:r>
      <w:r w:rsidRPr="00301C5D">
        <w:rPr>
          <w:rFonts w:ascii="Verdana" w:hAnsi="Verdana" w:cs="Calibri"/>
          <w:color w:val="1F1A17"/>
          <w:lang w:val="es-MX"/>
        </w:rPr>
        <w:t>se conoce que ellos están asociados a la presencia del VPH. De manera tal que puede decirse que las infecc</w:t>
      </w:r>
      <w:r w:rsidRPr="00301C5D">
        <w:rPr>
          <w:rFonts w:ascii="Verdana" w:hAnsi="Verdana" w:cs="Calibri"/>
          <w:color w:val="1F1A17"/>
          <w:spacing w:val="3"/>
          <w:lang w:val="es-MX"/>
        </w:rPr>
        <w:t>i</w:t>
      </w:r>
      <w:r w:rsidRPr="00301C5D">
        <w:rPr>
          <w:rFonts w:ascii="Verdana" w:hAnsi="Verdana" w:cs="Calibri"/>
          <w:color w:val="1F1A17"/>
          <w:lang w:val="es-MX"/>
        </w:rPr>
        <w:t xml:space="preserve">ones por este se caracterizan por presentar </w:t>
      </w:r>
      <w:r w:rsidRPr="00301C5D">
        <w:rPr>
          <w:rFonts w:ascii="Verdana" w:hAnsi="Verdana" w:cs="Calibri"/>
          <w:color w:val="1F1A17"/>
          <w:spacing w:val="9"/>
          <w:lang w:val="es-MX"/>
        </w:rPr>
        <w:t>u</w:t>
      </w:r>
      <w:r w:rsidRPr="00301C5D">
        <w:rPr>
          <w:rFonts w:ascii="Verdana" w:hAnsi="Verdana" w:cs="Calibri"/>
          <w:color w:val="1F1A17"/>
          <w:lang w:val="es-MX"/>
        </w:rPr>
        <w:t xml:space="preserve">na </w:t>
      </w:r>
      <w:r w:rsidRPr="00301C5D">
        <w:rPr>
          <w:rFonts w:ascii="Verdana" w:hAnsi="Verdana" w:cs="Calibri"/>
          <w:color w:val="1F1A17"/>
          <w:w w:val="103"/>
          <w:lang w:val="es-MX"/>
        </w:rPr>
        <w:t>expresión genética de tipo restri</w:t>
      </w:r>
      <w:r w:rsidRPr="00301C5D">
        <w:rPr>
          <w:rFonts w:ascii="Verdana" w:hAnsi="Verdana" w:cs="Calibri"/>
          <w:color w:val="1F1A17"/>
          <w:spacing w:val="3"/>
          <w:w w:val="103"/>
          <w:lang w:val="es-MX"/>
        </w:rPr>
        <w:t>n</w:t>
      </w:r>
      <w:r w:rsidRPr="00301C5D">
        <w:rPr>
          <w:rFonts w:ascii="Verdana" w:hAnsi="Verdana" w:cs="Calibri"/>
          <w:color w:val="1F1A17"/>
          <w:w w:val="103"/>
          <w:lang w:val="es-MX"/>
        </w:rPr>
        <w:t xml:space="preserve">gido </w:t>
      </w:r>
      <w:r w:rsidRPr="00301C5D">
        <w:rPr>
          <w:rFonts w:ascii="Verdana" w:hAnsi="Verdana" w:cs="Calibri"/>
          <w:color w:val="1F1A17"/>
          <w:spacing w:val="-4"/>
          <w:w w:val="103"/>
          <w:lang w:val="es-MX"/>
        </w:rPr>
        <w:t xml:space="preserve">y </w:t>
      </w:r>
      <w:r w:rsidRPr="00301C5D">
        <w:rPr>
          <w:rFonts w:ascii="Verdana" w:hAnsi="Verdana" w:cs="Calibri"/>
          <w:color w:val="1F1A17"/>
          <w:w w:val="103"/>
          <w:lang w:val="es-MX"/>
        </w:rPr>
        <w:t xml:space="preserve">es ésta la que </w:t>
      </w:r>
      <w:r w:rsidRPr="00301C5D">
        <w:rPr>
          <w:rFonts w:ascii="Verdana" w:hAnsi="Verdana" w:cs="Calibri"/>
          <w:color w:val="1F1A17"/>
          <w:spacing w:val="3"/>
          <w:w w:val="103"/>
          <w:lang w:val="es-MX"/>
        </w:rPr>
        <w:t>l</w:t>
      </w:r>
      <w:r w:rsidRPr="00301C5D">
        <w:rPr>
          <w:rFonts w:ascii="Verdana" w:hAnsi="Verdana" w:cs="Calibri"/>
          <w:color w:val="1F1A17"/>
          <w:w w:val="103"/>
          <w:lang w:val="es-MX"/>
        </w:rPr>
        <w:t xml:space="preserve">es ha permitido a estos virus oncogénicos </w:t>
      </w:r>
      <w:r w:rsidRPr="00301C5D">
        <w:rPr>
          <w:rFonts w:ascii="Verdana" w:hAnsi="Verdana" w:cs="Calibri"/>
          <w:color w:val="1F1A17"/>
          <w:lang w:val="es-MX"/>
        </w:rPr>
        <w:t xml:space="preserve">evolucionar con </w:t>
      </w:r>
      <w:r w:rsidRPr="00301C5D">
        <w:rPr>
          <w:rFonts w:ascii="Verdana" w:hAnsi="Verdana" w:cs="Calibri"/>
          <w:color w:val="1F1A17"/>
          <w:spacing w:val="3"/>
          <w:lang w:val="es-MX"/>
        </w:rPr>
        <w:t>l</w:t>
      </w:r>
      <w:r w:rsidRPr="00301C5D">
        <w:rPr>
          <w:rFonts w:ascii="Verdana" w:hAnsi="Verdana" w:cs="Calibri"/>
          <w:color w:val="1F1A17"/>
          <w:lang w:val="es-MX"/>
        </w:rPr>
        <w:t>a espec</w:t>
      </w:r>
      <w:r w:rsidRPr="00301C5D">
        <w:rPr>
          <w:rFonts w:ascii="Verdana" w:hAnsi="Verdana" w:cs="Calibri"/>
          <w:color w:val="1F1A17"/>
          <w:spacing w:val="3"/>
          <w:lang w:val="es-MX"/>
        </w:rPr>
        <w:t>i</w:t>
      </w:r>
      <w:r w:rsidRPr="00301C5D">
        <w:rPr>
          <w:rFonts w:ascii="Verdana" w:hAnsi="Verdana" w:cs="Calibri"/>
          <w:color w:val="1F1A17"/>
          <w:lang w:val="es-MX"/>
        </w:rPr>
        <w:t>e humana e intervenir en diferentes enfermedades</w:t>
      </w:r>
      <w:r w:rsidRPr="00301C5D">
        <w:rPr>
          <w:rFonts w:ascii="Verdana" w:hAnsi="Verdana" w:cs="Calibri"/>
          <w:lang w:val="es-MX"/>
        </w:rPr>
        <w:t>.</w:t>
      </w:r>
      <w:r w:rsidRPr="00301C5D">
        <w:rPr>
          <w:rFonts w:ascii="Verdana" w:hAnsi="Verdana" w:cs="Calibri"/>
          <w:b/>
          <w:bCs/>
          <w:spacing w:val="-3"/>
          <w:vertAlign w:val="superscript"/>
          <w:lang w:val="es-MX"/>
        </w:rPr>
        <w:t>3</w:t>
      </w:r>
    </w:p>
    <w:p w14:paraId="0D346D04"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lang w:val="es-MX"/>
        </w:rPr>
      </w:pPr>
    </w:p>
    <w:p w14:paraId="2F46F3A4"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spacing w:val="-3"/>
          <w:vertAlign w:val="superscript"/>
          <w:lang w:val="es-MX"/>
        </w:rPr>
      </w:pPr>
      <w:r w:rsidRPr="00301C5D">
        <w:rPr>
          <w:rFonts w:ascii="Verdana" w:hAnsi="Verdana" w:cs="Calibri"/>
          <w:color w:val="000000"/>
          <w:lang w:val="es-MX"/>
        </w:rPr>
        <w:t xml:space="preserve">Cada año padecen de cáncer 9 millones de personas en el mundo </w:t>
      </w:r>
      <w:r w:rsidRPr="00301C5D">
        <w:rPr>
          <w:rFonts w:ascii="Verdana" w:hAnsi="Verdana" w:cs="Calibri"/>
          <w:color w:val="000000"/>
          <w:spacing w:val="-4"/>
          <w:lang w:val="es-MX"/>
        </w:rPr>
        <w:t xml:space="preserve">y </w:t>
      </w:r>
      <w:r w:rsidRPr="00301C5D">
        <w:rPr>
          <w:rFonts w:ascii="Verdana" w:hAnsi="Verdana" w:cs="Calibri"/>
          <w:color w:val="000000"/>
          <w:lang w:val="es-MX"/>
        </w:rPr>
        <w:t>m</w:t>
      </w:r>
      <w:r w:rsidRPr="00301C5D">
        <w:rPr>
          <w:rFonts w:ascii="Verdana" w:hAnsi="Verdana" w:cs="Calibri"/>
          <w:color w:val="000000"/>
          <w:spacing w:val="3"/>
          <w:lang w:val="es-MX"/>
        </w:rPr>
        <w:t>u</w:t>
      </w:r>
      <w:r w:rsidRPr="00301C5D">
        <w:rPr>
          <w:rFonts w:ascii="Verdana" w:hAnsi="Verdana" w:cs="Calibri"/>
          <w:color w:val="000000"/>
          <w:lang w:val="es-MX"/>
        </w:rPr>
        <w:t xml:space="preserve">eren por su causa unos 5 millones. Se estima que actualmente existen unos 14 millones de personas enfermas de cáncer </w:t>
      </w:r>
      <w:r w:rsidRPr="00301C5D">
        <w:rPr>
          <w:rFonts w:ascii="Verdana" w:hAnsi="Verdana" w:cs="Calibri"/>
          <w:color w:val="000000"/>
          <w:spacing w:val="-4"/>
          <w:lang w:val="es-MX"/>
        </w:rPr>
        <w:t xml:space="preserve">y </w:t>
      </w:r>
      <w:r w:rsidRPr="00301C5D">
        <w:rPr>
          <w:rFonts w:ascii="Verdana" w:hAnsi="Verdana" w:cs="Calibri"/>
          <w:color w:val="000000"/>
          <w:lang w:val="es-MX"/>
        </w:rPr>
        <w:t>las consecuencias económicas del mismo lo convierten en un problema de salud importante para la humanidad. Esta neoplasia, que se carac</w:t>
      </w:r>
      <w:r w:rsidRPr="00301C5D">
        <w:rPr>
          <w:rFonts w:ascii="Verdana" w:hAnsi="Verdana" w:cs="Calibri"/>
          <w:color w:val="000000"/>
          <w:spacing w:val="3"/>
          <w:lang w:val="es-MX"/>
        </w:rPr>
        <w:t>t</w:t>
      </w:r>
      <w:r w:rsidRPr="00301C5D">
        <w:rPr>
          <w:rFonts w:ascii="Verdana" w:hAnsi="Verdana" w:cs="Calibri"/>
          <w:color w:val="000000"/>
          <w:lang w:val="es-MX"/>
        </w:rPr>
        <w:t>eriza por una marcada atipia celular con alteraciones de la relació</w:t>
      </w:r>
      <w:r w:rsidRPr="00301C5D">
        <w:rPr>
          <w:rFonts w:ascii="Verdana" w:hAnsi="Verdana" w:cs="Calibri"/>
          <w:color w:val="000000"/>
          <w:spacing w:val="3"/>
          <w:lang w:val="es-MX"/>
        </w:rPr>
        <w:t>n</w:t>
      </w:r>
      <w:r w:rsidRPr="00301C5D">
        <w:rPr>
          <w:rFonts w:ascii="Verdana" w:hAnsi="Verdana" w:cs="Calibri"/>
          <w:color w:val="000000"/>
          <w:lang w:val="es-MX"/>
        </w:rPr>
        <w:t xml:space="preserve"> núcleo-citoplasma, pleomorfismo, anaplasia, crecimiento celular desordenado </w:t>
      </w:r>
      <w:r w:rsidRPr="00301C5D">
        <w:rPr>
          <w:rFonts w:ascii="Verdana" w:hAnsi="Verdana" w:cs="Calibri"/>
          <w:color w:val="000000"/>
          <w:spacing w:val="-4"/>
          <w:lang w:val="es-MX"/>
        </w:rPr>
        <w:t xml:space="preserve">y </w:t>
      </w:r>
      <w:r w:rsidRPr="00301C5D">
        <w:rPr>
          <w:rFonts w:ascii="Verdana" w:hAnsi="Verdana" w:cs="Calibri"/>
          <w:color w:val="000000"/>
          <w:lang w:val="es-MX"/>
        </w:rPr>
        <w:t xml:space="preserve">autónomo, así </w:t>
      </w:r>
      <w:r w:rsidRPr="00301C5D">
        <w:rPr>
          <w:rFonts w:ascii="Verdana" w:hAnsi="Verdana" w:cs="Calibri"/>
          <w:color w:val="000000"/>
          <w:w w:val="102"/>
          <w:lang w:val="es-MX"/>
        </w:rPr>
        <w:t>como la invasión del tejido sub</w:t>
      </w:r>
      <w:r w:rsidRPr="00301C5D">
        <w:rPr>
          <w:rFonts w:ascii="Verdana" w:hAnsi="Verdana" w:cs="Calibri"/>
          <w:color w:val="000000"/>
          <w:spacing w:val="-4"/>
          <w:w w:val="102"/>
          <w:lang w:val="es-MX"/>
        </w:rPr>
        <w:t>y</w:t>
      </w:r>
      <w:r w:rsidRPr="00301C5D">
        <w:rPr>
          <w:rFonts w:ascii="Verdana" w:hAnsi="Verdana" w:cs="Calibri"/>
          <w:color w:val="000000"/>
          <w:w w:val="102"/>
          <w:lang w:val="es-MX"/>
        </w:rPr>
        <w:t xml:space="preserve">acente </w:t>
      </w:r>
      <w:r w:rsidRPr="00301C5D">
        <w:rPr>
          <w:rFonts w:ascii="Verdana" w:hAnsi="Verdana" w:cs="Calibri"/>
          <w:color w:val="000000"/>
          <w:spacing w:val="-4"/>
          <w:w w:val="102"/>
          <w:lang w:val="es-MX"/>
        </w:rPr>
        <w:t xml:space="preserve">y </w:t>
      </w:r>
      <w:r w:rsidRPr="00301C5D">
        <w:rPr>
          <w:rFonts w:ascii="Verdana" w:hAnsi="Verdana" w:cs="Calibri"/>
          <w:color w:val="000000"/>
          <w:w w:val="102"/>
          <w:lang w:val="es-MX"/>
        </w:rPr>
        <w:t xml:space="preserve">la producción de metástasis a </w:t>
      </w:r>
      <w:r w:rsidRPr="00301C5D">
        <w:rPr>
          <w:rFonts w:ascii="Verdana" w:hAnsi="Verdana" w:cs="Calibri"/>
          <w:color w:val="000000"/>
          <w:spacing w:val="6"/>
          <w:w w:val="102"/>
          <w:lang w:val="es-MX"/>
        </w:rPr>
        <w:t>d</w:t>
      </w:r>
      <w:r w:rsidRPr="00301C5D">
        <w:rPr>
          <w:rFonts w:ascii="Verdana" w:hAnsi="Verdana" w:cs="Calibri"/>
          <w:color w:val="000000"/>
          <w:w w:val="102"/>
          <w:lang w:val="es-MX"/>
        </w:rPr>
        <w:t>istancia.</w:t>
      </w:r>
      <w:r w:rsidRPr="00301C5D">
        <w:rPr>
          <w:rFonts w:ascii="Verdana" w:hAnsi="Verdana" w:cs="Calibri"/>
          <w:b/>
          <w:bCs/>
          <w:color w:val="000000"/>
          <w:spacing w:val="-3"/>
          <w:vertAlign w:val="superscript"/>
          <w:lang w:val="es-MX"/>
        </w:rPr>
        <w:t>4</w:t>
      </w:r>
    </w:p>
    <w:p w14:paraId="4FFDB577"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spacing w:val="49"/>
          <w:vertAlign w:val="superscript"/>
          <w:lang w:val="es-MX"/>
        </w:rPr>
      </w:pPr>
      <w:r w:rsidRPr="00301C5D">
        <w:rPr>
          <w:rFonts w:ascii="Verdana" w:hAnsi="Verdana" w:cs="Calibri"/>
          <w:color w:val="000000"/>
          <w:w w:val="102"/>
          <w:lang w:val="es-MX"/>
        </w:rPr>
        <w:t>La historia nat</w:t>
      </w:r>
      <w:r w:rsidRPr="00301C5D">
        <w:rPr>
          <w:rFonts w:ascii="Verdana" w:hAnsi="Verdana" w:cs="Calibri"/>
          <w:color w:val="000000"/>
          <w:spacing w:val="3"/>
          <w:w w:val="102"/>
          <w:lang w:val="es-MX"/>
        </w:rPr>
        <w:t>u</w:t>
      </w:r>
      <w:r w:rsidRPr="00301C5D">
        <w:rPr>
          <w:rFonts w:ascii="Verdana" w:hAnsi="Verdana" w:cs="Calibri"/>
          <w:color w:val="000000"/>
          <w:w w:val="102"/>
          <w:lang w:val="es-MX"/>
        </w:rPr>
        <w:t>ra</w:t>
      </w:r>
      <w:r w:rsidRPr="00301C5D">
        <w:rPr>
          <w:rFonts w:ascii="Verdana" w:hAnsi="Verdana" w:cs="Calibri"/>
          <w:color w:val="000000"/>
          <w:spacing w:val="3"/>
          <w:w w:val="102"/>
          <w:lang w:val="es-MX"/>
        </w:rPr>
        <w:t xml:space="preserve">l </w:t>
      </w:r>
      <w:r w:rsidRPr="00301C5D">
        <w:rPr>
          <w:rFonts w:ascii="Verdana" w:hAnsi="Verdana" w:cs="Calibri"/>
          <w:color w:val="000000"/>
          <w:lang w:val="es-MX"/>
        </w:rPr>
        <w:t>del cáncer</w:t>
      </w:r>
      <w:r w:rsidR="00B51456">
        <w:rPr>
          <w:rFonts w:ascii="Verdana" w:hAnsi="Verdana" w:cs="Calibri"/>
          <w:color w:val="000000"/>
          <w:lang w:val="es-MX"/>
        </w:rPr>
        <w:t xml:space="preserve"> </w:t>
      </w:r>
      <w:r w:rsidRPr="00301C5D">
        <w:rPr>
          <w:rFonts w:ascii="Verdana" w:hAnsi="Verdana" w:cs="Calibri"/>
          <w:color w:val="000000"/>
          <w:lang w:val="es-MX"/>
        </w:rPr>
        <w:t>cérvic</w:t>
      </w:r>
      <w:r w:rsidRPr="00301C5D">
        <w:rPr>
          <w:rFonts w:ascii="Verdana" w:hAnsi="Verdana" w:cs="Calibri"/>
          <w:color w:val="000000"/>
          <w:spacing w:val="4"/>
          <w:lang w:val="es-MX"/>
        </w:rPr>
        <w:t>o</w:t>
      </w:r>
      <w:r w:rsidRPr="00301C5D">
        <w:rPr>
          <w:rFonts w:ascii="Verdana" w:hAnsi="Verdana" w:cs="Calibri"/>
          <w:color w:val="000000"/>
          <w:lang w:val="es-MX"/>
        </w:rPr>
        <w:t>-uter</w:t>
      </w:r>
      <w:r w:rsidRPr="00301C5D">
        <w:rPr>
          <w:rFonts w:ascii="Verdana" w:hAnsi="Verdana" w:cs="Calibri"/>
          <w:color w:val="000000"/>
          <w:spacing w:val="3"/>
          <w:lang w:val="es-MX"/>
        </w:rPr>
        <w:t>i</w:t>
      </w:r>
      <w:r w:rsidRPr="00301C5D">
        <w:rPr>
          <w:rFonts w:ascii="Verdana" w:hAnsi="Verdana" w:cs="Calibri"/>
          <w:color w:val="000000"/>
          <w:lang w:val="es-MX"/>
        </w:rPr>
        <w:t>no implica la progresión gradual por etapa sintraepiteliales prein</w:t>
      </w:r>
      <w:r w:rsidRPr="00301C5D">
        <w:rPr>
          <w:rFonts w:ascii="Verdana" w:hAnsi="Verdana" w:cs="Calibri"/>
          <w:color w:val="000000"/>
          <w:spacing w:val="3"/>
          <w:lang w:val="es-MX"/>
        </w:rPr>
        <w:t>v</w:t>
      </w:r>
      <w:r w:rsidRPr="00301C5D">
        <w:rPr>
          <w:rFonts w:ascii="Verdana" w:hAnsi="Verdana" w:cs="Calibri"/>
          <w:color w:val="000000"/>
          <w:lang w:val="es-MX"/>
        </w:rPr>
        <w:t>asoras (neoplasia sintraepitelia</w:t>
      </w:r>
      <w:r w:rsidRPr="00301C5D">
        <w:rPr>
          <w:rFonts w:ascii="Verdana" w:hAnsi="Verdana" w:cs="Calibri"/>
          <w:color w:val="000000"/>
          <w:spacing w:val="3"/>
          <w:lang w:val="es-MX"/>
        </w:rPr>
        <w:t>l</w:t>
      </w:r>
      <w:r w:rsidRPr="00301C5D">
        <w:rPr>
          <w:rFonts w:ascii="Verdana" w:hAnsi="Verdana" w:cs="Calibri"/>
          <w:color w:val="000000"/>
          <w:lang w:val="es-MX"/>
        </w:rPr>
        <w:t>es cervica</w:t>
      </w:r>
      <w:r w:rsidRPr="00301C5D">
        <w:rPr>
          <w:rFonts w:ascii="Verdana" w:hAnsi="Verdana" w:cs="Calibri"/>
          <w:color w:val="000000"/>
          <w:spacing w:val="3"/>
          <w:lang w:val="es-MX"/>
        </w:rPr>
        <w:t>l</w:t>
      </w:r>
      <w:r w:rsidRPr="00301C5D">
        <w:rPr>
          <w:rFonts w:ascii="Verdana" w:hAnsi="Verdana" w:cs="Calibri"/>
          <w:color w:val="000000"/>
          <w:lang w:val="es-MX"/>
        </w:rPr>
        <w:t>es o intracervicales–NIC I, I</w:t>
      </w:r>
      <w:r w:rsidRPr="00301C5D">
        <w:rPr>
          <w:rFonts w:ascii="Verdana" w:hAnsi="Verdana" w:cs="Calibri"/>
          <w:color w:val="000000"/>
          <w:spacing w:val="-3"/>
          <w:lang w:val="es-MX"/>
        </w:rPr>
        <w:t xml:space="preserve">I </w:t>
      </w:r>
      <w:r w:rsidRPr="00301C5D">
        <w:rPr>
          <w:rFonts w:ascii="Verdana" w:hAnsi="Verdana" w:cs="Calibri"/>
          <w:color w:val="000000"/>
          <w:spacing w:val="-4"/>
          <w:lang w:val="es-MX"/>
        </w:rPr>
        <w:t xml:space="preserve">y </w:t>
      </w:r>
      <w:r w:rsidRPr="00301C5D">
        <w:rPr>
          <w:rFonts w:ascii="Verdana" w:hAnsi="Verdana" w:cs="Calibri"/>
          <w:color w:val="000000"/>
          <w:lang w:val="es-MX"/>
        </w:rPr>
        <w:t>III o carcinoma in</w:t>
      </w:r>
      <w:r w:rsidR="00B51456">
        <w:rPr>
          <w:rFonts w:ascii="Verdana" w:hAnsi="Verdana" w:cs="Calibri"/>
          <w:color w:val="000000"/>
          <w:lang w:val="es-MX"/>
        </w:rPr>
        <w:t xml:space="preserve"> </w:t>
      </w:r>
      <w:r w:rsidRPr="00301C5D">
        <w:rPr>
          <w:rFonts w:ascii="Verdana" w:hAnsi="Verdana" w:cs="Calibri"/>
          <w:color w:val="000000"/>
          <w:lang w:val="es-MX"/>
        </w:rPr>
        <w:t>situ–</w:t>
      </w:r>
      <w:r w:rsidRPr="00301C5D">
        <w:rPr>
          <w:rFonts w:ascii="Verdana" w:hAnsi="Verdana" w:cs="Calibri"/>
          <w:color w:val="000000"/>
          <w:spacing w:val="3"/>
          <w:lang w:val="es-MX"/>
        </w:rPr>
        <w:t>C</w:t>
      </w:r>
      <w:r w:rsidRPr="00301C5D">
        <w:rPr>
          <w:rFonts w:ascii="Verdana" w:hAnsi="Verdana" w:cs="Calibri"/>
          <w:color w:val="000000"/>
          <w:spacing w:val="-5"/>
          <w:lang w:val="es-MX"/>
        </w:rPr>
        <w:t>I</w:t>
      </w:r>
      <w:r w:rsidRPr="00301C5D">
        <w:rPr>
          <w:rFonts w:ascii="Verdana" w:hAnsi="Verdana" w:cs="Calibri"/>
          <w:color w:val="000000"/>
          <w:spacing w:val="3"/>
          <w:lang w:val="es-MX"/>
        </w:rPr>
        <w:t>S</w:t>
      </w:r>
      <w:r w:rsidRPr="00301C5D">
        <w:rPr>
          <w:rFonts w:ascii="Verdana" w:hAnsi="Verdana" w:cs="Calibri"/>
          <w:color w:val="000000"/>
          <w:lang w:val="es-MX"/>
        </w:rPr>
        <w:t>)</w:t>
      </w:r>
      <w:r w:rsidR="008D5777">
        <w:rPr>
          <w:rFonts w:ascii="Verdana" w:hAnsi="Verdana" w:cs="Calibri"/>
          <w:color w:val="000000"/>
          <w:lang w:val="es-MX"/>
        </w:rPr>
        <w:t xml:space="preserve"> </w:t>
      </w:r>
      <w:r w:rsidRPr="00301C5D">
        <w:rPr>
          <w:rFonts w:ascii="Verdana" w:hAnsi="Verdana" w:cs="Calibri"/>
          <w:color w:val="000000"/>
          <w:lang w:val="es-MX"/>
        </w:rPr>
        <w:t>y carcinoma in</w:t>
      </w:r>
      <w:r w:rsidRPr="00301C5D">
        <w:rPr>
          <w:rFonts w:ascii="Verdana" w:hAnsi="Verdana" w:cs="Calibri"/>
          <w:color w:val="000000"/>
          <w:spacing w:val="3"/>
          <w:lang w:val="es-MX"/>
        </w:rPr>
        <w:t>v</w:t>
      </w:r>
      <w:r w:rsidRPr="00301C5D">
        <w:rPr>
          <w:rFonts w:ascii="Verdana" w:hAnsi="Verdana" w:cs="Calibri"/>
          <w:color w:val="000000"/>
          <w:lang w:val="es-MX"/>
        </w:rPr>
        <w:t>asivo en s</w:t>
      </w:r>
      <w:r w:rsidRPr="00301C5D">
        <w:rPr>
          <w:rFonts w:ascii="Verdana" w:hAnsi="Verdana" w:cs="Calibri"/>
          <w:color w:val="000000"/>
          <w:spacing w:val="3"/>
          <w:lang w:val="es-MX"/>
        </w:rPr>
        <w:t>u</w:t>
      </w:r>
      <w:r w:rsidRPr="00301C5D">
        <w:rPr>
          <w:rFonts w:ascii="Verdana" w:hAnsi="Verdana" w:cs="Calibri"/>
          <w:color w:val="000000"/>
          <w:lang w:val="es-MX"/>
        </w:rPr>
        <w:t xml:space="preserve">s diferentes etapas. </w:t>
      </w:r>
      <w:r w:rsidRPr="00301C5D">
        <w:rPr>
          <w:rFonts w:ascii="Verdana" w:hAnsi="Verdana" w:cs="Calibri"/>
          <w:b/>
          <w:bCs/>
          <w:color w:val="000000"/>
          <w:spacing w:val="-3"/>
          <w:vertAlign w:val="superscript"/>
          <w:lang w:val="es-MX"/>
        </w:rPr>
        <w:t>5</w:t>
      </w:r>
    </w:p>
    <w:p w14:paraId="53277CBB"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w w:val="102"/>
          <w:lang w:val="es-MX"/>
        </w:rPr>
      </w:pPr>
    </w:p>
    <w:p w14:paraId="2CE8FE5B"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spacing w:val="-3"/>
          <w:vertAlign w:val="superscript"/>
          <w:lang w:val="es-MX"/>
        </w:rPr>
      </w:pPr>
      <w:r w:rsidRPr="00301C5D">
        <w:rPr>
          <w:rFonts w:ascii="Verdana" w:hAnsi="Verdana" w:cs="Calibri"/>
          <w:color w:val="000000"/>
          <w:w w:val="102"/>
          <w:lang w:val="es-MX"/>
        </w:rPr>
        <w:t>Es el tercer o más común entre las mujeres en tod</w:t>
      </w:r>
      <w:r w:rsidRPr="00301C5D">
        <w:rPr>
          <w:rFonts w:ascii="Verdana" w:hAnsi="Verdana" w:cs="Calibri"/>
          <w:color w:val="000000"/>
          <w:spacing w:val="3"/>
          <w:w w:val="102"/>
          <w:lang w:val="es-MX"/>
        </w:rPr>
        <w:t xml:space="preserve">o </w:t>
      </w:r>
      <w:r w:rsidRPr="00301C5D">
        <w:rPr>
          <w:rFonts w:ascii="Verdana" w:hAnsi="Verdana" w:cs="Calibri"/>
          <w:color w:val="000000"/>
          <w:w w:val="102"/>
          <w:lang w:val="es-MX"/>
        </w:rPr>
        <w:t>el mundo, precedido sólo p</w:t>
      </w:r>
      <w:r w:rsidRPr="00301C5D">
        <w:rPr>
          <w:rFonts w:ascii="Verdana" w:hAnsi="Verdana" w:cs="Calibri"/>
          <w:color w:val="000000"/>
          <w:spacing w:val="7"/>
          <w:w w:val="102"/>
          <w:lang w:val="es-MX"/>
        </w:rPr>
        <w:t>o</w:t>
      </w:r>
      <w:r w:rsidRPr="00301C5D">
        <w:rPr>
          <w:rFonts w:ascii="Verdana" w:hAnsi="Verdana" w:cs="Calibri"/>
          <w:color w:val="000000"/>
          <w:w w:val="102"/>
          <w:lang w:val="es-MX"/>
        </w:rPr>
        <w:t>r e</w:t>
      </w:r>
      <w:r w:rsidRPr="00301C5D">
        <w:rPr>
          <w:rFonts w:ascii="Verdana" w:hAnsi="Verdana" w:cs="Calibri"/>
          <w:color w:val="000000"/>
          <w:spacing w:val="3"/>
          <w:w w:val="102"/>
          <w:lang w:val="es-MX"/>
        </w:rPr>
        <w:t xml:space="preserve">l </w:t>
      </w:r>
      <w:r w:rsidRPr="00301C5D">
        <w:rPr>
          <w:rFonts w:ascii="Verdana" w:hAnsi="Verdana" w:cs="Calibri"/>
          <w:color w:val="000000"/>
          <w:w w:val="102"/>
          <w:lang w:val="es-MX"/>
        </w:rPr>
        <w:t xml:space="preserve">cáncer de mama </w:t>
      </w:r>
      <w:r w:rsidRPr="00301C5D">
        <w:rPr>
          <w:rFonts w:ascii="Verdana" w:hAnsi="Verdana" w:cs="Calibri"/>
          <w:color w:val="000000"/>
          <w:spacing w:val="-4"/>
          <w:lang w:val="es-MX"/>
        </w:rPr>
        <w:t xml:space="preserve">y </w:t>
      </w:r>
      <w:r w:rsidRPr="00301C5D">
        <w:rPr>
          <w:rFonts w:ascii="Verdana" w:hAnsi="Verdana" w:cs="Calibri"/>
          <w:color w:val="000000"/>
          <w:lang w:val="es-MX"/>
        </w:rPr>
        <w:t>e</w:t>
      </w:r>
      <w:r w:rsidRPr="00301C5D">
        <w:rPr>
          <w:rFonts w:ascii="Verdana" w:hAnsi="Verdana" w:cs="Calibri"/>
          <w:color w:val="000000"/>
          <w:spacing w:val="3"/>
          <w:lang w:val="es-MX"/>
        </w:rPr>
        <w:t xml:space="preserve">l </w:t>
      </w:r>
      <w:r w:rsidRPr="00301C5D">
        <w:rPr>
          <w:rFonts w:ascii="Verdana" w:hAnsi="Verdana" w:cs="Calibri"/>
          <w:color w:val="000000"/>
          <w:lang w:val="es-MX"/>
        </w:rPr>
        <w:t>colono-rectal.</w:t>
      </w:r>
      <w:r w:rsidRPr="00301C5D">
        <w:rPr>
          <w:rFonts w:ascii="Verdana" w:hAnsi="Verdana" w:cs="Calibri"/>
          <w:b/>
          <w:bCs/>
          <w:color w:val="000000"/>
          <w:spacing w:val="-3"/>
          <w:vertAlign w:val="superscript"/>
          <w:lang w:val="es-MX"/>
        </w:rPr>
        <w:t>6</w:t>
      </w:r>
      <w:r w:rsidR="00EC6F44">
        <w:rPr>
          <w:rFonts w:ascii="Verdana" w:hAnsi="Verdana" w:cs="Calibri"/>
          <w:b/>
          <w:bCs/>
          <w:color w:val="000000"/>
          <w:spacing w:val="-3"/>
          <w:vertAlign w:val="superscript"/>
          <w:lang w:val="es-MX"/>
        </w:rPr>
        <w:t xml:space="preserve"> </w:t>
      </w:r>
      <w:r w:rsidRPr="00301C5D">
        <w:rPr>
          <w:rFonts w:ascii="Verdana" w:hAnsi="Verdana" w:cs="Calibri"/>
          <w:color w:val="000000"/>
          <w:lang w:val="es-MX"/>
        </w:rPr>
        <w:t>En países en desarrollo, su incidencia alcanza 40 por cada 100.000 mujeres.</w:t>
      </w:r>
      <w:r w:rsidRPr="00301C5D">
        <w:rPr>
          <w:rFonts w:ascii="Verdana" w:hAnsi="Verdana" w:cs="Calibri"/>
          <w:b/>
          <w:bCs/>
          <w:color w:val="000000"/>
          <w:spacing w:val="-3"/>
          <w:vertAlign w:val="superscript"/>
          <w:lang w:val="es-MX"/>
        </w:rPr>
        <w:t>7</w:t>
      </w:r>
      <w:r w:rsidRPr="00301C5D">
        <w:rPr>
          <w:rFonts w:ascii="Verdana" w:hAnsi="Verdana" w:cs="Calibri"/>
          <w:color w:val="000000"/>
          <w:lang w:val="es-MX"/>
        </w:rPr>
        <w:t>En países subdesarrollados se comporta com</w:t>
      </w:r>
      <w:r w:rsidRPr="00301C5D">
        <w:rPr>
          <w:rFonts w:ascii="Verdana" w:hAnsi="Verdana" w:cs="Calibri"/>
          <w:color w:val="000000"/>
          <w:spacing w:val="3"/>
          <w:lang w:val="es-MX"/>
        </w:rPr>
        <w:t xml:space="preserve">o </w:t>
      </w:r>
      <w:r w:rsidRPr="00301C5D">
        <w:rPr>
          <w:rFonts w:ascii="Verdana" w:hAnsi="Verdana" w:cs="Calibri"/>
          <w:color w:val="000000"/>
          <w:lang w:val="es-MX"/>
        </w:rPr>
        <w:t>la enfermedad mal</w:t>
      </w:r>
      <w:r w:rsidRPr="00301C5D">
        <w:rPr>
          <w:rFonts w:ascii="Verdana" w:hAnsi="Verdana" w:cs="Calibri"/>
          <w:color w:val="000000"/>
          <w:spacing w:val="3"/>
          <w:lang w:val="es-MX"/>
        </w:rPr>
        <w:t>i</w:t>
      </w:r>
      <w:r w:rsidRPr="00301C5D">
        <w:rPr>
          <w:rFonts w:ascii="Verdana" w:hAnsi="Verdana" w:cs="Calibri"/>
          <w:color w:val="000000"/>
          <w:lang w:val="es-MX"/>
        </w:rPr>
        <w:t>gna más frecuen</w:t>
      </w:r>
      <w:r w:rsidRPr="00301C5D">
        <w:rPr>
          <w:rFonts w:ascii="Verdana" w:hAnsi="Verdana" w:cs="Calibri"/>
          <w:color w:val="000000"/>
          <w:spacing w:val="6"/>
          <w:lang w:val="es-MX"/>
        </w:rPr>
        <w:t>t</w:t>
      </w:r>
      <w:r w:rsidRPr="00301C5D">
        <w:rPr>
          <w:rFonts w:ascii="Verdana" w:hAnsi="Verdana" w:cs="Calibri"/>
          <w:color w:val="000000"/>
          <w:lang w:val="es-MX"/>
        </w:rPr>
        <w:t xml:space="preserve">e en el sexo femenino </w:t>
      </w:r>
      <w:r w:rsidRPr="00301C5D">
        <w:rPr>
          <w:rFonts w:ascii="Verdana" w:hAnsi="Verdana" w:cs="Calibri"/>
          <w:color w:val="000000"/>
          <w:spacing w:val="-4"/>
          <w:lang w:val="es-MX"/>
        </w:rPr>
        <w:t xml:space="preserve">y </w:t>
      </w:r>
      <w:r w:rsidRPr="00301C5D">
        <w:rPr>
          <w:rFonts w:ascii="Verdana" w:hAnsi="Verdana" w:cs="Calibri"/>
          <w:color w:val="000000"/>
          <w:lang w:val="es-MX"/>
        </w:rPr>
        <w:t>es una causa comú</w:t>
      </w:r>
      <w:r w:rsidRPr="00301C5D">
        <w:rPr>
          <w:rFonts w:ascii="Verdana" w:hAnsi="Verdana" w:cs="Calibri"/>
          <w:color w:val="000000"/>
          <w:spacing w:val="3"/>
          <w:lang w:val="es-MX"/>
        </w:rPr>
        <w:t xml:space="preserve">n </w:t>
      </w:r>
      <w:r w:rsidRPr="00301C5D">
        <w:rPr>
          <w:rFonts w:ascii="Verdana" w:hAnsi="Verdana" w:cs="Calibri"/>
          <w:color w:val="000000"/>
          <w:lang w:val="es-MX"/>
        </w:rPr>
        <w:t xml:space="preserve">de muerte en las mujeres de mediana edad. Existen tres grandes áreas geográficas consideradas de alto riesgo de padecer la enfermedad, debido a que este cáncer está ocupando los primeros lugares en </w:t>
      </w:r>
      <w:r w:rsidRPr="00301C5D">
        <w:rPr>
          <w:rFonts w:ascii="Verdana" w:hAnsi="Verdana" w:cs="Calibri"/>
          <w:color w:val="000000"/>
          <w:w w:val="102"/>
          <w:lang w:val="es-MX"/>
        </w:rPr>
        <w:t xml:space="preserve">incidencia </w:t>
      </w:r>
      <w:r w:rsidRPr="00301C5D">
        <w:rPr>
          <w:rFonts w:ascii="Verdana" w:hAnsi="Verdana" w:cs="Calibri"/>
          <w:color w:val="000000"/>
          <w:spacing w:val="-4"/>
          <w:w w:val="102"/>
          <w:lang w:val="es-MX"/>
        </w:rPr>
        <w:t xml:space="preserve">y </w:t>
      </w:r>
      <w:r w:rsidRPr="00301C5D">
        <w:rPr>
          <w:rFonts w:ascii="Verdana" w:hAnsi="Verdana" w:cs="Calibri"/>
          <w:color w:val="000000"/>
          <w:w w:val="102"/>
          <w:lang w:val="es-MX"/>
        </w:rPr>
        <w:t>m</w:t>
      </w:r>
      <w:r w:rsidRPr="00301C5D">
        <w:rPr>
          <w:rFonts w:ascii="Verdana" w:hAnsi="Verdana" w:cs="Calibri"/>
          <w:color w:val="000000"/>
          <w:spacing w:val="3"/>
          <w:w w:val="102"/>
          <w:lang w:val="es-MX"/>
        </w:rPr>
        <w:t>o</w:t>
      </w:r>
      <w:r w:rsidRPr="00301C5D">
        <w:rPr>
          <w:rFonts w:ascii="Verdana" w:hAnsi="Verdana" w:cs="Calibri"/>
          <w:color w:val="000000"/>
          <w:w w:val="102"/>
          <w:lang w:val="es-MX"/>
        </w:rPr>
        <w:t xml:space="preserve">rtalidad. Estas son: África Subsahariana América latina (América central América </w:t>
      </w:r>
      <w:r w:rsidRPr="00301C5D">
        <w:rPr>
          <w:rFonts w:ascii="Verdana" w:hAnsi="Verdana" w:cs="Calibri"/>
          <w:color w:val="000000"/>
          <w:lang w:val="es-MX"/>
        </w:rPr>
        <w:t xml:space="preserve">del Sur </w:t>
      </w:r>
      <w:r w:rsidRPr="00301C5D">
        <w:rPr>
          <w:rFonts w:ascii="Verdana" w:hAnsi="Verdana" w:cs="Calibri"/>
          <w:color w:val="000000"/>
          <w:spacing w:val="-4"/>
          <w:lang w:val="es-MX"/>
        </w:rPr>
        <w:t>y</w:t>
      </w:r>
      <w:r w:rsidRPr="00301C5D">
        <w:rPr>
          <w:rFonts w:ascii="Verdana" w:hAnsi="Verdana" w:cs="Calibri"/>
          <w:color w:val="000000"/>
          <w:lang w:val="es-MX"/>
        </w:rPr>
        <w:t xml:space="preserve"> el Caribe) </w:t>
      </w:r>
      <w:r w:rsidRPr="00301C5D">
        <w:rPr>
          <w:rFonts w:ascii="Verdana" w:hAnsi="Verdana" w:cs="Calibri"/>
          <w:color w:val="000000"/>
          <w:spacing w:val="-4"/>
          <w:lang w:val="es-MX"/>
        </w:rPr>
        <w:t>y</w:t>
      </w:r>
      <w:r w:rsidRPr="00301C5D">
        <w:rPr>
          <w:rFonts w:ascii="Verdana" w:hAnsi="Verdana" w:cs="Calibri"/>
          <w:color w:val="000000"/>
          <w:lang w:val="es-MX"/>
        </w:rPr>
        <w:t xml:space="preserve"> países del sureste asiático.</w:t>
      </w:r>
      <w:r w:rsidRPr="00301C5D">
        <w:rPr>
          <w:rFonts w:ascii="Verdana" w:hAnsi="Verdana" w:cs="Calibri"/>
          <w:b/>
          <w:bCs/>
          <w:color w:val="000000"/>
          <w:spacing w:val="-3"/>
          <w:vertAlign w:val="superscript"/>
          <w:lang w:val="es-MX"/>
        </w:rPr>
        <w:t>8</w:t>
      </w:r>
    </w:p>
    <w:p w14:paraId="29B76E39"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lang w:val="es-MX"/>
        </w:rPr>
      </w:pPr>
      <w:r w:rsidRPr="00301C5D">
        <w:rPr>
          <w:rFonts w:ascii="Verdana" w:hAnsi="Verdana" w:cs="Calibri"/>
          <w:color w:val="000000"/>
          <w:lang w:val="es-MX"/>
        </w:rPr>
        <w:lastRenderedPageBreak/>
        <w:t xml:space="preserve">Cuba cuenta con un programa de </w:t>
      </w:r>
      <w:r w:rsidRPr="00301C5D">
        <w:rPr>
          <w:rFonts w:ascii="Verdana" w:hAnsi="Verdana" w:cs="Calibri"/>
          <w:color w:val="000000"/>
          <w:lang w:val="es-ES_tradnl"/>
        </w:rPr>
        <w:t>pesquisaje</w:t>
      </w:r>
      <w:r w:rsidRPr="00301C5D">
        <w:rPr>
          <w:rFonts w:ascii="Verdana" w:hAnsi="Verdana" w:cs="Calibri"/>
          <w:color w:val="000000"/>
          <w:lang w:val="es-MX"/>
        </w:rPr>
        <w:t xml:space="preserve"> desde el año1968, en el que millones de mujeres han sido</w:t>
      </w:r>
      <w:r w:rsidR="00EC6F44">
        <w:rPr>
          <w:rFonts w:ascii="Verdana" w:hAnsi="Verdana" w:cs="Calibri"/>
          <w:color w:val="000000"/>
          <w:lang w:val="es-MX"/>
        </w:rPr>
        <w:t xml:space="preserve"> </w:t>
      </w:r>
      <w:r w:rsidRPr="00301C5D">
        <w:rPr>
          <w:rFonts w:ascii="Verdana" w:hAnsi="Verdana" w:cs="Calibri"/>
          <w:color w:val="000000"/>
          <w:lang w:val="es-MX"/>
        </w:rPr>
        <w:t>sometidas</w:t>
      </w:r>
      <w:r w:rsidR="00EC6F44">
        <w:rPr>
          <w:rFonts w:ascii="Verdana" w:hAnsi="Verdana" w:cs="Calibri"/>
          <w:color w:val="000000"/>
          <w:lang w:val="es-MX"/>
        </w:rPr>
        <w:t xml:space="preserve"> </w:t>
      </w:r>
      <w:r w:rsidRPr="00301C5D">
        <w:rPr>
          <w:rFonts w:ascii="Verdana" w:hAnsi="Verdana" w:cs="Calibri"/>
          <w:color w:val="000000"/>
          <w:lang w:val="es-MX"/>
        </w:rPr>
        <w:t>al</w:t>
      </w:r>
      <w:r w:rsidR="00EC6F44">
        <w:rPr>
          <w:rFonts w:ascii="Verdana" w:hAnsi="Verdana" w:cs="Calibri"/>
          <w:color w:val="000000"/>
          <w:lang w:val="es-MX"/>
        </w:rPr>
        <w:t xml:space="preserve"> </w:t>
      </w:r>
      <w:r w:rsidRPr="00301C5D">
        <w:rPr>
          <w:rFonts w:ascii="Verdana" w:hAnsi="Verdana" w:cs="Calibri"/>
          <w:color w:val="000000"/>
          <w:lang w:val="es-MX"/>
        </w:rPr>
        <w:t>est</w:t>
      </w:r>
      <w:r w:rsidRPr="00301C5D">
        <w:rPr>
          <w:rFonts w:ascii="Verdana" w:hAnsi="Verdana" w:cs="Calibri"/>
          <w:color w:val="000000"/>
          <w:spacing w:val="3"/>
          <w:lang w:val="es-MX"/>
        </w:rPr>
        <w:t>u</w:t>
      </w:r>
      <w:r w:rsidRPr="00301C5D">
        <w:rPr>
          <w:rFonts w:ascii="Verdana" w:hAnsi="Verdana" w:cs="Calibri"/>
          <w:color w:val="000000"/>
          <w:lang w:val="es-MX"/>
        </w:rPr>
        <w:t>dio</w:t>
      </w:r>
      <w:r w:rsidR="00EC6F44">
        <w:rPr>
          <w:rFonts w:ascii="Verdana" w:hAnsi="Verdana" w:cs="Calibri"/>
          <w:color w:val="000000"/>
          <w:lang w:val="es-MX"/>
        </w:rPr>
        <w:t xml:space="preserve"> </w:t>
      </w:r>
      <w:r w:rsidRPr="00301C5D">
        <w:rPr>
          <w:rFonts w:ascii="Verdana" w:hAnsi="Verdana" w:cs="Calibri"/>
          <w:color w:val="000000"/>
          <w:lang w:val="es-MX"/>
        </w:rPr>
        <w:t>de</w:t>
      </w:r>
      <w:r w:rsidR="00EC6F44">
        <w:rPr>
          <w:rFonts w:ascii="Verdana" w:hAnsi="Verdana" w:cs="Calibri"/>
          <w:color w:val="000000"/>
          <w:lang w:val="es-MX"/>
        </w:rPr>
        <w:t xml:space="preserve"> </w:t>
      </w:r>
      <w:r w:rsidRPr="00301C5D">
        <w:rPr>
          <w:rFonts w:ascii="Verdana" w:hAnsi="Verdana" w:cs="Calibri"/>
          <w:color w:val="000000"/>
          <w:lang w:val="es-MX"/>
        </w:rPr>
        <w:t>la</w:t>
      </w:r>
      <w:r w:rsidR="00EC6F44">
        <w:rPr>
          <w:rFonts w:ascii="Verdana" w:hAnsi="Verdana" w:cs="Calibri"/>
          <w:color w:val="000000"/>
          <w:lang w:val="es-MX"/>
        </w:rPr>
        <w:t xml:space="preserve"> </w:t>
      </w:r>
      <w:r w:rsidRPr="00301C5D">
        <w:rPr>
          <w:rFonts w:ascii="Verdana" w:hAnsi="Verdana" w:cs="Calibri"/>
          <w:color w:val="000000"/>
          <w:lang w:val="es-MX"/>
        </w:rPr>
        <w:t>citología</w:t>
      </w:r>
      <w:r w:rsidR="00EC6F44">
        <w:rPr>
          <w:rFonts w:ascii="Verdana" w:hAnsi="Verdana" w:cs="Calibri"/>
          <w:color w:val="000000"/>
          <w:lang w:val="es-MX"/>
        </w:rPr>
        <w:t xml:space="preserve"> </w:t>
      </w:r>
      <w:r w:rsidRPr="00301C5D">
        <w:rPr>
          <w:rFonts w:ascii="Verdana" w:hAnsi="Verdana" w:cs="Calibri"/>
          <w:color w:val="000000"/>
          <w:lang w:val="es-MX"/>
        </w:rPr>
        <w:t>cérvico</w:t>
      </w:r>
      <w:r w:rsidR="00EC6F44">
        <w:rPr>
          <w:rFonts w:ascii="Verdana" w:hAnsi="Verdana" w:cs="Calibri"/>
          <w:color w:val="000000"/>
          <w:lang w:val="es-MX"/>
        </w:rPr>
        <w:t xml:space="preserve"> </w:t>
      </w:r>
      <w:r w:rsidRPr="00301C5D">
        <w:rPr>
          <w:rFonts w:ascii="Verdana" w:hAnsi="Verdana" w:cs="Calibri"/>
          <w:color w:val="000000"/>
          <w:lang w:val="es-MX"/>
        </w:rPr>
        <w:t>vagi</w:t>
      </w:r>
      <w:r w:rsidRPr="00301C5D">
        <w:rPr>
          <w:rFonts w:ascii="Verdana" w:hAnsi="Verdana" w:cs="Calibri"/>
          <w:color w:val="000000"/>
          <w:spacing w:val="3"/>
          <w:lang w:val="es-MX"/>
        </w:rPr>
        <w:t>n</w:t>
      </w:r>
      <w:r w:rsidRPr="00301C5D">
        <w:rPr>
          <w:rFonts w:ascii="Verdana" w:hAnsi="Verdana" w:cs="Calibri"/>
          <w:color w:val="000000"/>
          <w:lang w:val="es-MX"/>
        </w:rPr>
        <w:t>al</w:t>
      </w:r>
      <w:r w:rsidR="00EC6F44">
        <w:rPr>
          <w:rFonts w:ascii="Verdana" w:hAnsi="Verdana" w:cs="Calibri"/>
          <w:color w:val="000000"/>
          <w:lang w:val="es-MX"/>
        </w:rPr>
        <w:t xml:space="preserve"> </w:t>
      </w:r>
      <w:r w:rsidRPr="00301C5D">
        <w:rPr>
          <w:rFonts w:ascii="Verdana" w:hAnsi="Verdana" w:cs="Calibri"/>
          <w:color w:val="000000"/>
          <w:spacing w:val="-4"/>
          <w:lang w:val="es-MX"/>
        </w:rPr>
        <w:t>y</w:t>
      </w:r>
      <w:r w:rsidR="00EC6F44">
        <w:rPr>
          <w:rFonts w:ascii="Verdana" w:hAnsi="Verdana" w:cs="Calibri"/>
          <w:color w:val="000000"/>
          <w:spacing w:val="-4"/>
          <w:lang w:val="es-MX"/>
        </w:rPr>
        <w:t xml:space="preserve"> </w:t>
      </w:r>
      <w:r w:rsidRPr="00301C5D">
        <w:rPr>
          <w:rFonts w:ascii="Verdana" w:hAnsi="Verdana" w:cs="Calibri"/>
          <w:color w:val="000000"/>
          <w:lang w:val="es-MX"/>
        </w:rPr>
        <w:t>miles</w:t>
      </w:r>
      <w:r w:rsidR="00EC6F44">
        <w:rPr>
          <w:rFonts w:ascii="Verdana" w:hAnsi="Verdana" w:cs="Calibri"/>
          <w:color w:val="000000"/>
          <w:lang w:val="es-MX"/>
        </w:rPr>
        <w:t xml:space="preserve"> </w:t>
      </w:r>
      <w:r w:rsidRPr="00301C5D">
        <w:rPr>
          <w:rFonts w:ascii="Verdana" w:hAnsi="Verdana" w:cs="Calibri"/>
          <w:color w:val="000000"/>
          <w:lang w:val="es-MX"/>
        </w:rPr>
        <w:t>de</w:t>
      </w:r>
      <w:r w:rsidR="00EC6F44">
        <w:rPr>
          <w:rFonts w:ascii="Verdana" w:hAnsi="Verdana" w:cs="Calibri"/>
          <w:color w:val="000000"/>
          <w:lang w:val="es-MX"/>
        </w:rPr>
        <w:t xml:space="preserve"> </w:t>
      </w:r>
      <w:r w:rsidRPr="00301C5D">
        <w:rPr>
          <w:rFonts w:ascii="Verdana" w:hAnsi="Verdana" w:cs="Calibri"/>
          <w:color w:val="000000"/>
          <w:lang w:val="es-MX"/>
        </w:rPr>
        <w:t>ellas</w:t>
      </w:r>
      <w:r w:rsidR="00EC6F44">
        <w:rPr>
          <w:rFonts w:ascii="Verdana" w:hAnsi="Verdana" w:cs="Calibri"/>
          <w:color w:val="000000"/>
          <w:lang w:val="es-MX"/>
        </w:rPr>
        <w:t xml:space="preserve"> </w:t>
      </w:r>
      <w:r w:rsidRPr="00301C5D">
        <w:rPr>
          <w:rFonts w:ascii="Verdana" w:hAnsi="Verdana" w:cs="Calibri"/>
          <w:color w:val="000000"/>
          <w:lang w:val="es-MX"/>
        </w:rPr>
        <w:t>han</w:t>
      </w:r>
      <w:r w:rsidR="00EC6F44">
        <w:rPr>
          <w:rFonts w:ascii="Verdana" w:hAnsi="Verdana" w:cs="Calibri"/>
          <w:color w:val="000000"/>
          <w:lang w:val="es-MX"/>
        </w:rPr>
        <w:t xml:space="preserve"> </w:t>
      </w:r>
      <w:r w:rsidRPr="00301C5D">
        <w:rPr>
          <w:rFonts w:ascii="Verdana" w:hAnsi="Verdana" w:cs="Calibri"/>
          <w:color w:val="000000"/>
          <w:lang w:val="es-MX"/>
        </w:rPr>
        <w:t>sido</w:t>
      </w:r>
      <w:r w:rsidR="00EC6F44">
        <w:rPr>
          <w:rFonts w:ascii="Verdana" w:hAnsi="Verdana" w:cs="Calibri"/>
          <w:color w:val="000000"/>
          <w:lang w:val="es-MX"/>
        </w:rPr>
        <w:t xml:space="preserve"> </w:t>
      </w:r>
      <w:r w:rsidRPr="00301C5D">
        <w:rPr>
          <w:rFonts w:ascii="Verdana" w:hAnsi="Verdana" w:cs="Calibri"/>
          <w:color w:val="000000"/>
          <w:lang w:val="es-MX"/>
        </w:rPr>
        <w:t>beneficiadas</w:t>
      </w:r>
      <w:r w:rsidR="00EC6F44">
        <w:rPr>
          <w:rFonts w:ascii="Verdana" w:hAnsi="Verdana" w:cs="Calibri"/>
          <w:color w:val="000000"/>
          <w:lang w:val="es-MX"/>
        </w:rPr>
        <w:t xml:space="preserve"> </w:t>
      </w:r>
      <w:r w:rsidRPr="00301C5D">
        <w:rPr>
          <w:rFonts w:ascii="Verdana" w:hAnsi="Verdana" w:cs="Calibri"/>
          <w:color w:val="000000"/>
          <w:lang w:val="es-MX"/>
        </w:rPr>
        <w:t>con el</w:t>
      </w:r>
      <w:r w:rsidR="00EC6F44">
        <w:rPr>
          <w:rFonts w:ascii="Verdana" w:hAnsi="Verdana" w:cs="Calibri"/>
          <w:color w:val="000000"/>
          <w:lang w:val="es-MX"/>
        </w:rPr>
        <w:t xml:space="preserve"> </w:t>
      </w:r>
      <w:r w:rsidRPr="00301C5D">
        <w:rPr>
          <w:rFonts w:ascii="Verdana" w:hAnsi="Verdana" w:cs="Calibri"/>
          <w:color w:val="000000"/>
          <w:lang w:val="es-MX"/>
        </w:rPr>
        <w:t>diagnóstico</w:t>
      </w:r>
      <w:r w:rsidR="00EC6F44">
        <w:rPr>
          <w:rFonts w:ascii="Verdana" w:hAnsi="Verdana" w:cs="Calibri"/>
          <w:color w:val="000000"/>
          <w:lang w:val="es-MX"/>
        </w:rPr>
        <w:t xml:space="preserve"> </w:t>
      </w:r>
      <w:r w:rsidRPr="00301C5D">
        <w:rPr>
          <w:rFonts w:ascii="Verdana" w:hAnsi="Verdana" w:cs="Calibri"/>
          <w:color w:val="000000"/>
          <w:lang w:val="es-MX"/>
        </w:rPr>
        <w:t>temprano</w:t>
      </w:r>
      <w:r w:rsidR="00EC6F44">
        <w:rPr>
          <w:rFonts w:ascii="Verdana" w:hAnsi="Verdana" w:cs="Calibri"/>
          <w:color w:val="000000"/>
          <w:lang w:val="es-MX"/>
        </w:rPr>
        <w:t xml:space="preserve"> </w:t>
      </w:r>
      <w:r w:rsidRPr="00301C5D">
        <w:rPr>
          <w:rFonts w:ascii="Verdana" w:hAnsi="Verdana" w:cs="Calibri"/>
          <w:color w:val="000000"/>
          <w:lang w:val="es-MX"/>
        </w:rPr>
        <w:t>de</w:t>
      </w:r>
      <w:r w:rsidR="00EC6F44">
        <w:rPr>
          <w:rFonts w:ascii="Verdana" w:hAnsi="Verdana" w:cs="Calibri"/>
          <w:color w:val="000000"/>
          <w:lang w:val="es-MX"/>
        </w:rPr>
        <w:t xml:space="preserve"> </w:t>
      </w:r>
      <w:r w:rsidRPr="00301C5D">
        <w:rPr>
          <w:rFonts w:ascii="Verdana" w:hAnsi="Verdana" w:cs="Calibri"/>
          <w:color w:val="000000"/>
          <w:lang w:val="es-MX"/>
        </w:rPr>
        <w:t>esta</w:t>
      </w:r>
      <w:r w:rsidR="00EC6F44">
        <w:rPr>
          <w:rFonts w:ascii="Verdana" w:hAnsi="Verdana" w:cs="Calibri"/>
          <w:color w:val="000000"/>
          <w:lang w:val="es-MX"/>
        </w:rPr>
        <w:t xml:space="preserve"> </w:t>
      </w:r>
      <w:r w:rsidRPr="00301C5D">
        <w:rPr>
          <w:rFonts w:ascii="Verdana" w:hAnsi="Verdana" w:cs="Calibri"/>
          <w:color w:val="000000"/>
          <w:lang w:val="es-MX"/>
        </w:rPr>
        <w:t>enfermedad.</w:t>
      </w:r>
      <w:r w:rsidR="00EC6F44">
        <w:rPr>
          <w:rFonts w:ascii="Verdana" w:hAnsi="Verdana" w:cs="Calibri"/>
          <w:color w:val="000000"/>
          <w:lang w:val="es-MX"/>
        </w:rPr>
        <w:t xml:space="preserve"> </w:t>
      </w:r>
      <w:r w:rsidRPr="00301C5D">
        <w:rPr>
          <w:rFonts w:ascii="Verdana" w:hAnsi="Verdana" w:cs="Calibri"/>
          <w:color w:val="000000"/>
          <w:lang w:val="es-MX"/>
        </w:rPr>
        <w:t>En</w:t>
      </w:r>
      <w:r w:rsidR="00EC6F44">
        <w:rPr>
          <w:rFonts w:ascii="Verdana" w:hAnsi="Verdana" w:cs="Calibri"/>
          <w:color w:val="000000"/>
          <w:lang w:val="es-MX"/>
        </w:rPr>
        <w:t xml:space="preserve"> </w:t>
      </w:r>
      <w:r w:rsidRPr="00301C5D">
        <w:rPr>
          <w:rFonts w:ascii="Verdana" w:hAnsi="Verdana" w:cs="Calibri"/>
          <w:color w:val="000000"/>
          <w:lang w:val="es-MX"/>
        </w:rPr>
        <w:t>el</w:t>
      </w:r>
      <w:r w:rsidR="00EC6F44">
        <w:rPr>
          <w:rFonts w:ascii="Verdana" w:hAnsi="Verdana" w:cs="Calibri"/>
          <w:color w:val="000000"/>
          <w:lang w:val="es-MX"/>
        </w:rPr>
        <w:t xml:space="preserve"> </w:t>
      </w:r>
      <w:r w:rsidRPr="00301C5D">
        <w:rPr>
          <w:rFonts w:ascii="Verdana" w:hAnsi="Verdana" w:cs="Calibri"/>
          <w:color w:val="000000"/>
          <w:lang w:val="es-MX"/>
        </w:rPr>
        <w:t>periodo</w:t>
      </w:r>
      <w:r w:rsidR="00EC6F44">
        <w:rPr>
          <w:rFonts w:ascii="Verdana" w:hAnsi="Verdana" w:cs="Calibri"/>
          <w:color w:val="000000"/>
          <w:lang w:val="es-MX"/>
        </w:rPr>
        <w:t xml:space="preserve"> </w:t>
      </w:r>
      <w:r w:rsidRPr="00301C5D">
        <w:rPr>
          <w:rFonts w:ascii="Verdana" w:hAnsi="Verdana" w:cs="Calibri"/>
          <w:color w:val="000000"/>
          <w:lang w:val="es-MX"/>
        </w:rPr>
        <w:t>comprend</w:t>
      </w:r>
      <w:r w:rsidRPr="00301C5D">
        <w:rPr>
          <w:rFonts w:ascii="Verdana" w:hAnsi="Verdana" w:cs="Calibri"/>
          <w:color w:val="000000"/>
          <w:spacing w:val="3"/>
          <w:lang w:val="es-MX"/>
        </w:rPr>
        <w:t>i</w:t>
      </w:r>
      <w:r w:rsidRPr="00301C5D">
        <w:rPr>
          <w:rFonts w:ascii="Verdana" w:hAnsi="Verdana" w:cs="Calibri"/>
          <w:color w:val="000000"/>
          <w:lang w:val="es-MX"/>
        </w:rPr>
        <w:t>do</w:t>
      </w:r>
      <w:r w:rsidR="00EC6F44">
        <w:rPr>
          <w:rFonts w:ascii="Verdana" w:hAnsi="Verdana" w:cs="Calibri"/>
          <w:color w:val="000000"/>
          <w:lang w:val="es-MX"/>
        </w:rPr>
        <w:t xml:space="preserve"> </w:t>
      </w:r>
      <w:r w:rsidRPr="00301C5D">
        <w:rPr>
          <w:rFonts w:ascii="Verdana" w:hAnsi="Verdana" w:cs="Calibri"/>
          <w:color w:val="000000"/>
          <w:lang w:val="es-MX"/>
        </w:rPr>
        <w:t>entre</w:t>
      </w:r>
      <w:r w:rsidR="00EC6F44">
        <w:rPr>
          <w:rFonts w:ascii="Verdana" w:hAnsi="Verdana" w:cs="Calibri"/>
          <w:color w:val="000000"/>
          <w:lang w:val="es-MX"/>
        </w:rPr>
        <w:t xml:space="preserve"> </w:t>
      </w:r>
      <w:r w:rsidRPr="00301C5D">
        <w:rPr>
          <w:rFonts w:ascii="Verdana" w:hAnsi="Verdana" w:cs="Calibri"/>
          <w:color w:val="000000"/>
          <w:lang w:val="es-MX"/>
        </w:rPr>
        <w:t>1994</w:t>
      </w:r>
      <w:r w:rsidR="00EC6F44">
        <w:rPr>
          <w:rFonts w:ascii="Verdana" w:hAnsi="Verdana" w:cs="Calibri"/>
          <w:color w:val="000000"/>
          <w:lang w:val="es-MX"/>
        </w:rPr>
        <w:t xml:space="preserve"> </w:t>
      </w:r>
      <w:r w:rsidRPr="00301C5D">
        <w:rPr>
          <w:rFonts w:ascii="Verdana" w:hAnsi="Verdana" w:cs="Calibri"/>
          <w:color w:val="000000"/>
          <w:spacing w:val="-4"/>
          <w:lang w:val="es-MX"/>
        </w:rPr>
        <w:t>y</w:t>
      </w:r>
      <w:r w:rsidR="00EC6F44">
        <w:rPr>
          <w:rFonts w:ascii="Verdana" w:hAnsi="Verdana" w:cs="Calibri"/>
          <w:color w:val="000000"/>
          <w:spacing w:val="-4"/>
          <w:lang w:val="es-MX"/>
        </w:rPr>
        <w:t xml:space="preserve"> </w:t>
      </w:r>
      <w:r w:rsidRPr="00301C5D">
        <w:rPr>
          <w:rFonts w:ascii="Verdana" w:hAnsi="Verdana" w:cs="Calibri"/>
          <w:color w:val="000000"/>
          <w:lang w:val="es-MX"/>
        </w:rPr>
        <w:t>el</w:t>
      </w:r>
      <w:r w:rsidR="00EC6F44">
        <w:rPr>
          <w:rFonts w:ascii="Verdana" w:hAnsi="Verdana" w:cs="Calibri"/>
          <w:color w:val="000000"/>
          <w:lang w:val="es-MX"/>
        </w:rPr>
        <w:t xml:space="preserve"> </w:t>
      </w:r>
      <w:r w:rsidRPr="00301C5D">
        <w:rPr>
          <w:rFonts w:ascii="Verdana" w:hAnsi="Verdana" w:cs="Calibri"/>
          <w:color w:val="000000"/>
          <w:lang w:val="es-MX"/>
        </w:rPr>
        <w:t>2000 fueron</w:t>
      </w:r>
      <w:r w:rsidR="00EC6F44">
        <w:rPr>
          <w:rFonts w:ascii="Verdana" w:hAnsi="Verdana" w:cs="Calibri"/>
          <w:color w:val="000000"/>
          <w:lang w:val="es-MX"/>
        </w:rPr>
        <w:t xml:space="preserve"> </w:t>
      </w:r>
      <w:r w:rsidRPr="00301C5D">
        <w:rPr>
          <w:rFonts w:ascii="Verdana" w:hAnsi="Verdana" w:cs="Calibri"/>
          <w:color w:val="000000"/>
          <w:lang w:val="es-MX"/>
        </w:rPr>
        <w:t>diagnosticadas</w:t>
      </w:r>
      <w:r w:rsidR="00EC6F44">
        <w:rPr>
          <w:rFonts w:ascii="Verdana" w:hAnsi="Verdana" w:cs="Calibri"/>
          <w:color w:val="000000"/>
          <w:lang w:val="es-MX"/>
        </w:rPr>
        <w:t xml:space="preserve"> </w:t>
      </w:r>
      <w:r w:rsidRPr="00301C5D">
        <w:rPr>
          <w:rFonts w:ascii="Verdana" w:hAnsi="Verdana" w:cs="Calibri"/>
          <w:color w:val="000000"/>
          <w:lang w:val="es-MX"/>
        </w:rPr>
        <w:t>a</w:t>
      </w:r>
      <w:r w:rsidR="00EC6F44">
        <w:rPr>
          <w:rFonts w:ascii="Verdana" w:hAnsi="Verdana" w:cs="Calibri"/>
          <w:color w:val="000000"/>
          <w:lang w:val="es-MX"/>
        </w:rPr>
        <w:t xml:space="preserve"> </w:t>
      </w:r>
      <w:r w:rsidRPr="00301C5D">
        <w:rPr>
          <w:rFonts w:ascii="Verdana" w:hAnsi="Verdana" w:cs="Calibri"/>
          <w:color w:val="000000"/>
          <w:lang w:val="es-MX"/>
        </w:rPr>
        <w:t>través</w:t>
      </w:r>
      <w:r w:rsidR="00EC6F44">
        <w:rPr>
          <w:rFonts w:ascii="Verdana" w:hAnsi="Verdana" w:cs="Calibri"/>
          <w:color w:val="000000"/>
          <w:lang w:val="es-MX"/>
        </w:rPr>
        <w:t xml:space="preserve"> </w:t>
      </w:r>
      <w:r w:rsidRPr="00301C5D">
        <w:rPr>
          <w:rFonts w:ascii="Verdana" w:hAnsi="Verdana" w:cs="Calibri"/>
          <w:color w:val="000000"/>
          <w:lang w:val="es-MX"/>
        </w:rPr>
        <w:t>del</w:t>
      </w:r>
      <w:r w:rsidR="00EC6F44">
        <w:rPr>
          <w:rFonts w:ascii="Verdana" w:hAnsi="Verdana" w:cs="Calibri"/>
          <w:color w:val="000000"/>
          <w:lang w:val="es-MX"/>
        </w:rPr>
        <w:t xml:space="preserve"> </w:t>
      </w:r>
      <w:r w:rsidRPr="00301C5D">
        <w:rPr>
          <w:rFonts w:ascii="Verdana" w:hAnsi="Verdana" w:cs="Calibri"/>
          <w:color w:val="000000"/>
          <w:lang w:val="es-MX"/>
        </w:rPr>
        <w:t>Programa</w:t>
      </w:r>
      <w:r w:rsidR="00EC6F44">
        <w:rPr>
          <w:rFonts w:ascii="Verdana" w:hAnsi="Verdana" w:cs="Calibri"/>
          <w:color w:val="000000"/>
          <w:lang w:val="es-MX"/>
        </w:rPr>
        <w:t xml:space="preserve"> </w:t>
      </w:r>
      <w:r w:rsidRPr="00301C5D">
        <w:rPr>
          <w:rFonts w:ascii="Verdana" w:hAnsi="Verdana" w:cs="Calibri"/>
          <w:color w:val="000000"/>
          <w:lang w:val="es-MX"/>
        </w:rPr>
        <w:t>Nacional</w:t>
      </w:r>
      <w:r w:rsidR="00EC6F44">
        <w:rPr>
          <w:rFonts w:ascii="Verdana" w:hAnsi="Verdana" w:cs="Calibri"/>
          <w:color w:val="000000"/>
          <w:lang w:val="es-MX"/>
        </w:rPr>
        <w:t xml:space="preserve"> </w:t>
      </w:r>
      <w:r w:rsidRPr="00301C5D">
        <w:rPr>
          <w:rFonts w:ascii="Verdana" w:hAnsi="Verdana" w:cs="Calibri"/>
          <w:color w:val="000000"/>
          <w:lang w:val="es-MX"/>
        </w:rPr>
        <w:t>de</w:t>
      </w:r>
      <w:r w:rsidR="00EC6F44">
        <w:rPr>
          <w:rFonts w:ascii="Verdana" w:hAnsi="Verdana" w:cs="Calibri"/>
          <w:color w:val="000000"/>
          <w:lang w:val="es-MX"/>
        </w:rPr>
        <w:t xml:space="preserve"> </w:t>
      </w:r>
      <w:r w:rsidRPr="00301C5D">
        <w:rPr>
          <w:rFonts w:ascii="Verdana" w:hAnsi="Verdana" w:cs="Calibri"/>
          <w:color w:val="000000"/>
          <w:lang w:val="es-MX"/>
        </w:rPr>
        <w:t>Diagnóstico</w:t>
      </w:r>
      <w:r w:rsidR="00EC6F44">
        <w:rPr>
          <w:rFonts w:ascii="Verdana" w:hAnsi="Verdana" w:cs="Calibri"/>
          <w:color w:val="000000"/>
          <w:lang w:val="es-MX"/>
        </w:rPr>
        <w:t xml:space="preserve"> </w:t>
      </w:r>
      <w:r w:rsidRPr="00301C5D">
        <w:rPr>
          <w:rFonts w:ascii="Verdana" w:hAnsi="Verdana" w:cs="Calibri"/>
          <w:color w:val="000000"/>
          <w:lang w:val="es-MX"/>
        </w:rPr>
        <w:t>Precoz</w:t>
      </w:r>
      <w:r w:rsidR="00EC6F44">
        <w:rPr>
          <w:rFonts w:ascii="Verdana" w:hAnsi="Verdana" w:cs="Calibri"/>
          <w:color w:val="000000"/>
          <w:lang w:val="es-MX"/>
        </w:rPr>
        <w:t xml:space="preserve"> </w:t>
      </w:r>
      <w:r w:rsidRPr="00301C5D">
        <w:rPr>
          <w:rFonts w:ascii="Verdana" w:hAnsi="Verdana" w:cs="Calibri"/>
          <w:color w:val="000000"/>
          <w:lang w:val="es-MX"/>
        </w:rPr>
        <w:t>del</w:t>
      </w:r>
      <w:r w:rsidR="00EC6F44">
        <w:rPr>
          <w:rFonts w:ascii="Verdana" w:hAnsi="Verdana" w:cs="Calibri"/>
          <w:color w:val="000000"/>
          <w:lang w:val="es-MX"/>
        </w:rPr>
        <w:t xml:space="preserve"> </w:t>
      </w:r>
      <w:r w:rsidRPr="00301C5D">
        <w:rPr>
          <w:rFonts w:ascii="Verdana" w:hAnsi="Verdana" w:cs="Calibri"/>
          <w:color w:val="000000"/>
          <w:lang w:val="es-MX"/>
        </w:rPr>
        <w:t>Cáncer</w:t>
      </w:r>
      <w:r w:rsidR="00EC6F44">
        <w:rPr>
          <w:rFonts w:ascii="Verdana" w:hAnsi="Verdana" w:cs="Calibri"/>
          <w:color w:val="000000"/>
          <w:lang w:val="es-MX"/>
        </w:rPr>
        <w:t xml:space="preserve"> </w:t>
      </w:r>
      <w:r w:rsidRPr="00301C5D">
        <w:rPr>
          <w:rFonts w:ascii="Verdana" w:hAnsi="Verdana" w:cs="Calibri"/>
          <w:color w:val="000000"/>
          <w:lang w:val="es-MX"/>
        </w:rPr>
        <w:t>Cérvico Uterino</w:t>
      </w:r>
      <w:r w:rsidR="00EC6F44">
        <w:rPr>
          <w:rFonts w:ascii="Verdana" w:hAnsi="Verdana" w:cs="Calibri"/>
          <w:color w:val="000000"/>
          <w:lang w:val="es-MX"/>
        </w:rPr>
        <w:t xml:space="preserve"> </w:t>
      </w:r>
      <w:r w:rsidRPr="00301C5D">
        <w:rPr>
          <w:rFonts w:ascii="Verdana" w:hAnsi="Verdana" w:cs="Calibri"/>
          <w:color w:val="000000"/>
          <w:lang w:val="es-MX"/>
        </w:rPr>
        <w:t>20.817</w:t>
      </w:r>
      <w:r w:rsidR="00EC6F44">
        <w:rPr>
          <w:rFonts w:ascii="Verdana" w:hAnsi="Verdana" w:cs="Calibri"/>
          <w:color w:val="000000"/>
          <w:lang w:val="es-MX"/>
        </w:rPr>
        <w:t xml:space="preserve"> </w:t>
      </w:r>
      <w:r w:rsidRPr="00301C5D">
        <w:rPr>
          <w:rFonts w:ascii="Verdana" w:hAnsi="Verdana" w:cs="Calibri"/>
          <w:color w:val="000000"/>
          <w:lang w:val="es-MX"/>
        </w:rPr>
        <w:t>neoplasias</w:t>
      </w:r>
      <w:r w:rsidR="00EC6F44">
        <w:rPr>
          <w:rFonts w:ascii="Verdana" w:hAnsi="Verdana" w:cs="Calibri"/>
          <w:color w:val="000000"/>
          <w:lang w:val="es-MX"/>
        </w:rPr>
        <w:t xml:space="preserve"> </w:t>
      </w:r>
      <w:r w:rsidRPr="00301C5D">
        <w:rPr>
          <w:rFonts w:ascii="Verdana" w:hAnsi="Verdana" w:cs="Calibri"/>
          <w:color w:val="000000"/>
          <w:lang w:val="es-MX"/>
        </w:rPr>
        <w:t>intraepiteliales</w:t>
      </w:r>
      <w:r w:rsidR="00EC6F44">
        <w:rPr>
          <w:rFonts w:ascii="Verdana" w:hAnsi="Verdana" w:cs="Calibri"/>
          <w:color w:val="000000"/>
          <w:lang w:val="es-MX"/>
        </w:rPr>
        <w:t xml:space="preserve"> </w:t>
      </w:r>
      <w:r w:rsidRPr="00301C5D">
        <w:rPr>
          <w:rFonts w:ascii="Verdana" w:hAnsi="Verdana" w:cs="Calibri"/>
          <w:color w:val="000000"/>
          <w:lang w:val="es-MX"/>
        </w:rPr>
        <w:t>cervica</w:t>
      </w:r>
      <w:r w:rsidRPr="00301C5D">
        <w:rPr>
          <w:rFonts w:ascii="Verdana" w:hAnsi="Verdana" w:cs="Calibri"/>
          <w:color w:val="000000"/>
          <w:spacing w:val="3"/>
          <w:lang w:val="es-MX"/>
        </w:rPr>
        <w:t>l</w:t>
      </w:r>
      <w:r w:rsidRPr="00301C5D">
        <w:rPr>
          <w:rFonts w:ascii="Verdana" w:hAnsi="Verdana" w:cs="Calibri"/>
          <w:color w:val="000000"/>
          <w:lang w:val="es-MX"/>
        </w:rPr>
        <w:t>es,</w:t>
      </w:r>
      <w:r w:rsidR="00EC6F44">
        <w:rPr>
          <w:rFonts w:ascii="Verdana" w:hAnsi="Verdana" w:cs="Calibri"/>
          <w:color w:val="000000"/>
          <w:lang w:val="es-MX"/>
        </w:rPr>
        <w:t xml:space="preserve"> </w:t>
      </w:r>
      <w:r w:rsidRPr="00301C5D">
        <w:rPr>
          <w:rFonts w:ascii="Verdana" w:hAnsi="Verdana" w:cs="Calibri"/>
          <w:color w:val="000000"/>
          <w:lang w:val="es-MX"/>
        </w:rPr>
        <w:t>que</w:t>
      </w:r>
      <w:r w:rsidR="00EC6F44">
        <w:rPr>
          <w:rFonts w:ascii="Verdana" w:hAnsi="Verdana" w:cs="Calibri"/>
          <w:color w:val="000000"/>
          <w:lang w:val="es-MX"/>
        </w:rPr>
        <w:t xml:space="preserve"> </w:t>
      </w:r>
      <w:r w:rsidRPr="00301C5D">
        <w:rPr>
          <w:rFonts w:ascii="Verdana" w:hAnsi="Verdana" w:cs="Calibri"/>
          <w:color w:val="000000"/>
          <w:lang w:val="es-MX"/>
        </w:rPr>
        <w:t>se</w:t>
      </w:r>
      <w:r w:rsidR="00EC6F44">
        <w:rPr>
          <w:rFonts w:ascii="Verdana" w:hAnsi="Verdana" w:cs="Calibri"/>
          <w:color w:val="000000"/>
          <w:lang w:val="es-MX"/>
        </w:rPr>
        <w:t xml:space="preserve"> </w:t>
      </w:r>
      <w:r w:rsidRPr="00301C5D">
        <w:rPr>
          <w:rFonts w:ascii="Verdana" w:hAnsi="Verdana" w:cs="Calibri"/>
          <w:color w:val="000000"/>
          <w:lang w:val="es-MX"/>
        </w:rPr>
        <w:t>distribu</w:t>
      </w:r>
      <w:r w:rsidRPr="00301C5D">
        <w:rPr>
          <w:rFonts w:ascii="Verdana" w:hAnsi="Verdana" w:cs="Calibri"/>
          <w:color w:val="000000"/>
          <w:spacing w:val="-4"/>
          <w:lang w:val="es-MX"/>
        </w:rPr>
        <w:t>y</w:t>
      </w:r>
      <w:r w:rsidRPr="00301C5D">
        <w:rPr>
          <w:rFonts w:ascii="Verdana" w:hAnsi="Verdana" w:cs="Calibri"/>
          <w:color w:val="000000"/>
          <w:lang w:val="es-MX"/>
        </w:rPr>
        <w:t>eron</w:t>
      </w:r>
      <w:r w:rsidR="00EC6F44">
        <w:rPr>
          <w:rFonts w:ascii="Verdana" w:hAnsi="Verdana" w:cs="Calibri"/>
          <w:color w:val="000000"/>
          <w:lang w:val="es-MX"/>
        </w:rPr>
        <w:t xml:space="preserve"> </w:t>
      </w:r>
      <w:r w:rsidRPr="00301C5D">
        <w:rPr>
          <w:rFonts w:ascii="Verdana" w:hAnsi="Verdana" w:cs="Calibri"/>
          <w:color w:val="000000"/>
          <w:lang w:val="es-MX"/>
        </w:rPr>
        <w:t>en</w:t>
      </w:r>
      <w:r w:rsidR="00EC6F44">
        <w:rPr>
          <w:rFonts w:ascii="Verdana" w:hAnsi="Verdana" w:cs="Calibri"/>
          <w:color w:val="000000"/>
          <w:lang w:val="es-MX"/>
        </w:rPr>
        <w:t xml:space="preserve"> </w:t>
      </w:r>
      <w:r w:rsidRPr="00301C5D">
        <w:rPr>
          <w:rFonts w:ascii="Verdana" w:hAnsi="Verdana" w:cs="Calibri"/>
          <w:color w:val="000000"/>
          <w:lang w:val="es-MX"/>
        </w:rPr>
        <w:t>8.488</w:t>
      </w:r>
      <w:r w:rsidR="00EC6F44">
        <w:rPr>
          <w:rFonts w:ascii="Verdana" w:hAnsi="Verdana" w:cs="Calibri"/>
          <w:color w:val="000000"/>
          <w:lang w:val="es-MX"/>
        </w:rPr>
        <w:t xml:space="preserve"> </w:t>
      </w:r>
      <w:r w:rsidRPr="00301C5D">
        <w:rPr>
          <w:rFonts w:ascii="Verdana" w:hAnsi="Verdana" w:cs="Calibri"/>
          <w:color w:val="000000"/>
          <w:lang w:val="es-MX"/>
        </w:rPr>
        <w:t>N</w:t>
      </w:r>
      <w:r w:rsidRPr="00301C5D">
        <w:rPr>
          <w:rFonts w:ascii="Verdana" w:hAnsi="Verdana" w:cs="Calibri"/>
          <w:color w:val="000000"/>
          <w:spacing w:val="-5"/>
          <w:lang w:val="es-MX"/>
        </w:rPr>
        <w:t>I</w:t>
      </w:r>
      <w:r w:rsidRPr="00301C5D">
        <w:rPr>
          <w:rFonts w:ascii="Verdana" w:hAnsi="Verdana" w:cs="Calibri"/>
          <w:color w:val="000000"/>
          <w:lang w:val="es-MX"/>
        </w:rPr>
        <w:t>CI</w:t>
      </w:r>
      <w:r w:rsidR="00EC6F44">
        <w:rPr>
          <w:rFonts w:ascii="Verdana" w:hAnsi="Verdana" w:cs="Calibri"/>
          <w:color w:val="000000"/>
          <w:lang w:val="es-MX"/>
        </w:rPr>
        <w:t xml:space="preserve"> </w:t>
      </w:r>
      <w:r w:rsidRPr="00301C5D">
        <w:rPr>
          <w:rFonts w:ascii="Verdana" w:hAnsi="Verdana" w:cs="Calibri"/>
          <w:color w:val="000000"/>
          <w:lang w:val="es-MX"/>
        </w:rPr>
        <w:t>(40,8</w:t>
      </w:r>
      <w:r w:rsidR="00EC6F44">
        <w:rPr>
          <w:rFonts w:ascii="Verdana" w:hAnsi="Verdana" w:cs="Calibri"/>
          <w:color w:val="000000"/>
          <w:lang w:val="es-MX"/>
        </w:rPr>
        <w:t xml:space="preserve"> </w:t>
      </w:r>
      <w:r w:rsidRPr="00301C5D">
        <w:rPr>
          <w:rFonts w:ascii="Verdana" w:hAnsi="Verdana" w:cs="Calibri"/>
          <w:color w:val="000000"/>
          <w:lang w:val="es-MX"/>
        </w:rPr>
        <w:t>%), 7.527</w:t>
      </w:r>
      <w:r w:rsidR="00EC6F44">
        <w:rPr>
          <w:rFonts w:ascii="Verdana" w:hAnsi="Verdana" w:cs="Calibri"/>
          <w:color w:val="000000"/>
          <w:lang w:val="es-MX"/>
        </w:rPr>
        <w:t xml:space="preserve"> </w:t>
      </w:r>
      <w:r w:rsidRPr="00301C5D">
        <w:rPr>
          <w:rFonts w:ascii="Verdana" w:hAnsi="Verdana" w:cs="Calibri"/>
          <w:color w:val="000000"/>
          <w:lang w:val="es-MX"/>
        </w:rPr>
        <w:t>N</w:t>
      </w:r>
      <w:r w:rsidRPr="00301C5D">
        <w:rPr>
          <w:rFonts w:ascii="Verdana" w:hAnsi="Verdana" w:cs="Calibri"/>
          <w:color w:val="000000"/>
          <w:spacing w:val="-5"/>
          <w:lang w:val="es-MX"/>
        </w:rPr>
        <w:t>I</w:t>
      </w:r>
      <w:r w:rsidRPr="00301C5D">
        <w:rPr>
          <w:rFonts w:ascii="Verdana" w:hAnsi="Verdana" w:cs="Calibri"/>
          <w:color w:val="000000"/>
          <w:spacing w:val="3"/>
          <w:lang w:val="es-MX"/>
        </w:rPr>
        <w:t>C</w:t>
      </w:r>
      <w:r w:rsidRPr="00301C5D">
        <w:rPr>
          <w:rFonts w:ascii="Verdana" w:hAnsi="Verdana" w:cs="Calibri"/>
          <w:color w:val="000000"/>
          <w:lang w:val="es-MX"/>
        </w:rPr>
        <w:t>I</w:t>
      </w:r>
      <w:r w:rsidRPr="00301C5D">
        <w:rPr>
          <w:rFonts w:ascii="Verdana" w:hAnsi="Verdana" w:cs="Calibri"/>
          <w:color w:val="000000"/>
          <w:spacing w:val="-3"/>
          <w:lang w:val="es-MX"/>
        </w:rPr>
        <w:t>I</w:t>
      </w:r>
      <w:r w:rsidR="00EC6F44">
        <w:rPr>
          <w:rFonts w:ascii="Verdana" w:hAnsi="Verdana" w:cs="Calibri"/>
          <w:color w:val="000000"/>
          <w:spacing w:val="-3"/>
          <w:lang w:val="es-MX"/>
        </w:rPr>
        <w:t xml:space="preserve"> </w:t>
      </w:r>
      <w:r w:rsidRPr="00301C5D">
        <w:rPr>
          <w:rFonts w:ascii="Verdana" w:hAnsi="Verdana" w:cs="Calibri"/>
          <w:color w:val="000000"/>
          <w:lang w:val="es-MX"/>
        </w:rPr>
        <w:t>(36,1%)</w:t>
      </w:r>
      <w:r w:rsidR="00EC6F44">
        <w:rPr>
          <w:rFonts w:ascii="Verdana" w:hAnsi="Verdana" w:cs="Calibri"/>
          <w:color w:val="000000"/>
          <w:lang w:val="es-MX"/>
        </w:rPr>
        <w:t xml:space="preserve"> </w:t>
      </w:r>
      <w:r w:rsidRPr="00301C5D">
        <w:rPr>
          <w:rFonts w:ascii="Verdana" w:hAnsi="Verdana" w:cs="Calibri"/>
          <w:color w:val="000000"/>
          <w:spacing w:val="-4"/>
          <w:lang w:val="es-MX"/>
        </w:rPr>
        <w:t>y</w:t>
      </w:r>
      <w:r w:rsidR="00EC6F44">
        <w:rPr>
          <w:rFonts w:ascii="Verdana" w:hAnsi="Verdana" w:cs="Calibri"/>
          <w:color w:val="000000"/>
          <w:spacing w:val="-4"/>
          <w:lang w:val="es-MX"/>
        </w:rPr>
        <w:t xml:space="preserve"> </w:t>
      </w:r>
      <w:r w:rsidRPr="00301C5D">
        <w:rPr>
          <w:rFonts w:ascii="Verdana" w:hAnsi="Verdana" w:cs="Calibri"/>
          <w:color w:val="000000"/>
          <w:lang w:val="es-MX"/>
        </w:rPr>
        <w:t>4.802</w:t>
      </w:r>
      <w:r w:rsidR="00EC6F44">
        <w:rPr>
          <w:rFonts w:ascii="Verdana" w:hAnsi="Verdana" w:cs="Calibri"/>
          <w:color w:val="000000"/>
          <w:lang w:val="es-MX"/>
        </w:rPr>
        <w:t xml:space="preserve"> </w:t>
      </w:r>
      <w:r w:rsidRPr="00301C5D">
        <w:rPr>
          <w:rFonts w:ascii="Verdana" w:hAnsi="Verdana" w:cs="Calibri"/>
          <w:color w:val="000000"/>
          <w:lang w:val="es-MX"/>
        </w:rPr>
        <w:t>N</w:t>
      </w:r>
      <w:r w:rsidRPr="00301C5D">
        <w:rPr>
          <w:rFonts w:ascii="Verdana" w:hAnsi="Verdana" w:cs="Calibri"/>
          <w:color w:val="000000"/>
          <w:spacing w:val="-5"/>
          <w:lang w:val="es-MX"/>
        </w:rPr>
        <w:t>I</w:t>
      </w:r>
      <w:r w:rsidRPr="00301C5D">
        <w:rPr>
          <w:rFonts w:ascii="Verdana" w:hAnsi="Verdana" w:cs="Calibri"/>
          <w:color w:val="000000"/>
          <w:spacing w:val="3"/>
          <w:lang w:val="es-MX"/>
        </w:rPr>
        <w:t>C</w:t>
      </w:r>
      <w:r w:rsidRPr="00301C5D">
        <w:rPr>
          <w:rFonts w:ascii="Verdana" w:hAnsi="Verdana" w:cs="Calibri"/>
          <w:color w:val="000000"/>
          <w:lang w:val="es-MX"/>
        </w:rPr>
        <w:t>III</w:t>
      </w:r>
      <w:r w:rsidR="00EC6F44">
        <w:rPr>
          <w:rFonts w:ascii="Verdana" w:hAnsi="Verdana" w:cs="Calibri"/>
          <w:color w:val="000000"/>
          <w:lang w:val="es-MX"/>
        </w:rPr>
        <w:t xml:space="preserve"> </w:t>
      </w:r>
      <w:r w:rsidRPr="00301C5D">
        <w:rPr>
          <w:rFonts w:ascii="Verdana" w:hAnsi="Verdana" w:cs="Calibri"/>
          <w:color w:val="000000"/>
          <w:lang w:val="es-MX"/>
        </w:rPr>
        <w:t>(23,1%).</w:t>
      </w:r>
      <w:r w:rsidR="005E0497">
        <w:rPr>
          <w:rFonts w:ascii="Verdana" w:hAnsi="Verdana" w:cs="Calibri"/>
          <w:color w:val="000000"/>
          <w:lang w:val="es-MX"/>
        </w:rPr>
        <w:t xml:space="preserve"> </w:t>
      </w:r>
      <w:r w:rsidRPr="00301C5D">
        <w:rPr>
          <w:rFonts w:ascii="Verdana" w:hAnsi="Verdana" w:cs="Calibri"/>
          <w:color w:val="000000"/>
          <w:lang w:val="es-MX"/>
        </w:rPr>
        <w:t>En el mismo periodo, un promedio del15% de l</w:t>
      </w:r>
      <w:r w:rsidRPr="00301C5D">
        <w:rPr>
          <w:rFonts w:ascii="Verdana" w:hAnsi="Verdana" w:cs="Calibri"/>
          <w:color w:val="000000"/>
          <w:spacing w:val="3"/>
          <w:lang w:val="es-MX"/>
        </w:rPr>
        <w:t>o</w:t>
      </w:r>
      <w:r w:rsidRPr="00301C5D">
        <w:rPr>
          <w:rFonts w:ascii="Verdana" w:hAnsi="Verdana" w:cs="Calibri"/>
          <w:color w:val="000000"/>
          <w:lang w:val="es-MX"/>
        </w:rPr>
        <w:t>s cánceres de cuello uteri</w:t>
      </w:r>
      <w:r w:rsidRPr="00301C5D">
        <w:rPr>
          <w:rFonts w:ascii="Verdana" w:hAnsi="Verdana" w:cs="Calibri"/>
          <w:color w:val="000000"/>
          <w:spacing w:val="3"/>
          <w:lang w:val="es-MX"/>
        </w:rPr>
        <w:t>n</w:t>
      </w:r>
      <w:r w:rsidRPr="00301C5D">
        <w:rPr>
          <w:rFonts w:ascii="Verdana" w:hAnsi="Verdana" w:cs="Calibri"/>
          <w:color w:val="000000"/>
          <w:lang w:val="es-MX"/>
        </w:rPr>
        <w:t>o diagnosticados.</w:t>
      </w:r>
      <w:r w:rsidR="00B51456">
        <w:rPr>
          <w:rFonts w:ascii="Verdana" w:hAnsi="Verdana" w:cs="Calibri"/>
          <w:color w:val="000000"/>
          <w:lang w:val="es-MX"/>
        </w:rPr>
        <w:t xml:space="preserve"> </w:t>
      </w:r>
      <w:r w:rsidRPr="00301C5D">
        <w:rPr>
          <w:rFonts w:ascii="Verdana" w:hAnsi="Verdana" w:cs="Calibri"/>
          <w:color w:val="000000"/>
          <w:lang w:val="es-MX"/>
        </w:rPr>
        <w:t>En e</w:t>
      </w:r>
      <w:r w:rsidRPr="00301C5D">
        <w:rPr>
          <w:rFonts w:ascii="Verdana" w:hAnsi="Verdana" w:cs="Calibri"/>
          <w:color w:val="000000"/>
          <w:spacing w:val="3"/>
          <w:lang w:val="es-MX"/>
        </w:rPr>
        <w:t>l</w:t>
      </w:r>
      <w:r w:rsidRPr="00301C5D">
        <w:rPr>
          <w:rFonts w:ascii="Verdana" w:hAnsi="Verdana" w:cs="Calibri"/>
          <w:color w:val="000000"/>
          <w:lang w:val="es-MX"/>
        </w:rPr>
        <w:t xml:space="preserve"> 2006 hubo un total de 473 defunciones con una tasa de 8,4 por cada 100.000 mujeres.</w:t>
      </w:r>
      <w:r w:rsidRPr="00301C5D">
        <w:rPr>
          <w:rFonts w:ascii="Verdana" w:hAnsi="Verdana" w:cs="Calibri"/>
          <w:b/>
          <w:bCs/>
          <w:color w:val="000000"/>
          <w:vertAlign w:val="superscript"/>
          <w:lang w:val="es-MX"/>
        </w:rPr>
        <w:t xml:space="preserve"> 9</w:t>
      </w:r>
    </w:p>
    <w:p w14:paraId="7D0C38C0"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lang w:val="es-MX"/>
        </w:rPr>
      </w:pPr>
    </w:p>
    <w:p w14:paraId="58EA245C"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
          <w:bCs/>
          <w:color w:val="000000"/>
          <w:lang w:val="es-MX"/>
        </w:rPr>
      </w:pPr>
      <w:r w:rsidRPr="00301C5D">
        <w:rPr>
          <w:rFonts w:ascii="Verdana" w:hAnsi="Verdana" w:cs="Calibri"/>
          <w:color w:val="000000"/>
          <w:lang w:val="es-MX"/>
        </w:rPr>
        <w:t>El diagnóstico precoz de lesiones premali</w:t>
      </w:r>
      <w:r w:rsidRPr="00301C5D">
        <w:rPr>
          <w:rFonts w:ascii="Verdana" w:hAnsi="Verdana" w:cs="Calibri"/>
          <w:color w:val="000000"/>
          <w:spacing w:val="3"/>
          <w:lang w:val="es-MX"/>
        </w:rPr>
        <w:t>g</w:t>
      </w:r>
      <w:r w:rsidRPr="00301C5D">
        <w:rPr>
          <w:rFonts w:ascii="Verdana" w:hAnsi="Verdana" w:cs="Calibri"/>
          <w:color w:val="000000"/>
          <w:lang w:val="es-MX"/>
        </w:rPr>
        <w:t>nas</w:t>
      </w:r>
      <w:r w:rsidR="00B51456">
        <w:rPr>
          <w:rFonts w:ascii="Verdana" w:hAnsi="Verdana" w:cs="Calibri"/>
          <w:color w:val="000000"/>
          <w:lang w:val="es-MX"/>
        </w:rPr>
        <w:t xml:space="preserve"> </w:t>
      </w:r>
      <w:r w:rsidRPr="00301C5D">
        <w:rPr>
          <w:rFonts w:ascii="Verdana" w:hAnsi="Verdana" w:cs="Calibri"/>
          <w:color w:val="000000"/>
          <w:spacing w:val="-6"/>
          <w:lang w:val="es-MX"/>
        </w:rPr>
        <w:t xml:space="preserve">y </w:t>
      </w:r>
      <w:r w:rsidRPr="00301C5D">
        <w:rPr>
          <w:rFonts w:ascii="Verdana" w:hAnsi="Verdana" w:cs="Calibri"/>
          <w:color w:val="000000"/>
          <w:lang w:val="es-MX"/>
        </w:rPr>
        <w:t>del cáncer cérvic</w:t>
      </w:r>
      <w:r w:rsidRPr="00301C5D">
        <w:rPr>
          <w:rFonts w:ascii="Verdana" w:hAnsi="Verdana" w:cs="Calibri"/>
          <w:color w:val="000000"/>
          <w:spacing w:val="3"/>
          <w:lang w:val="es-MX"/>
        </w:rPr>
        <w:t>o</w:t>
      </w:r>
      <w:r w:rsidRPr="00301C5D">
        <w:rPr>
          <w:rFonts w:ascii="Verdana" w:hAnsi="Verdana" w:cs="Calibri"/>
          <w:color w:val="000000"/>
          <w:lang w:val="es-MX"/>
        </w:rPr>
        <w:t>-uterino, permite mantenerla salu</w:t>
      </w:r>
      <w:r w:rsidRPr="00301C5D">
        <w:rPr>
          <w:rFonts w:ascii="Verdana" w:hAnsi="Verdana" w:cs="Calibri"/>
          <w:color w:val="000000"/>
          <w:spacing w:val="3"/>
          <w:lang w:val="es-MX"/>
        </w:rPr>
        <w:t xml:space="preserve">d </w:t>
      </w:r>
      <w:r w:rsidRPr="00301C5D">
        <w:rPr>
          <w:rFonts w:ascii="Verdana" w:hAnsi="Verdana" w:cs="Calibri"/>
          <w:color w:val="000000"/>
          <w:spacing w:val="-4"/>
          <w:lang w:val="es-MX"/>
        </w:rPr>
        <w:t xml:space="preserve">y </w:t>
      </w:r>
      <w:r w:rsidRPr="00301C5D">
        <w:rPr>
          <w:rFonts w:ascii="Verdana" w:hAnsi="Verdana" w:cs="Calibri"/>
          <w:color w:val="000000"/>
          <w:spacing w:val="3"/>
          <w:lang w:val="es-MX"/>
        </w:rPr>
        <w:t>l</w:t>
      </w:r>
      <w:r w:rsidRPr="00301C5D">
        <w:rPr>
          <w:rFonts w:ascii="Verdana" w:hAnsi="Verdana" w:cs="Calibri"/>
          <w:color w:val="000000"/>
          <w:lang w:val="es-MX"/>
        </w:rPr>
        <w:t xml:space="preserve">a capacidad de trabajo de la mujer, con medidas organizativas </w:t>
      </w:r>
      <w:r w:rsidRPr="00301C5D">
        <w:rPr>
          <w:rFonts w:ascii="Verdana" w:hAnsi="Verdana" w:cs="Calibri"/>
          <w:color w:val="000000"/>
          <w:spacing w:val="-6"/>
          <w:lang w:val="es-MX"/>
        </w:rPr>
        <w:t xml:space="preserve">y </w:t>
      </w:r>
      <w:r w:rsidRPr="00301C5D">
        <w:rPr>
          <w:rFonts w:ascii="Verdana" w:hAnsi="Verdana" w:cs="Calibri"/>
          <w:color w:val="000000"/>
          <w:lang w:val="es-MX"/>
        </w:rPr>
        <w:t>el perfeccionamiento de lo</w:t>
      </w:r>
      <w:r w:rsidRPr="00301C5D">
        <w:rPr>
          <w:rFonts w:ascii="Verdana" w:hAnsi="Verdana" w:cs="Calibri"/>
          <w:color w:val="000000"/>
          <w:spacing w:val="3"/>
          <w:lang w:val="es-MX"/>
        </w:rPr>
        <w:t>s</w:t>
      </w:r>
      <w:r w:rsidRPr="00301C5D">
        <w:rPr>
          <w:rFonts w:ascii="Verdana" w:hAnsi="Verdana" w:cs="Calibri"/>
          <w:color w:val="000000"/>
          <w:lang w:val="es-MX"/>
        </w:rPr>
        <w:t xml:space="preserve"> métodos de diagnóstico precoz de este tipo de neoplasia. </w:t>
      </w:r>
      <w:r w:rsidRPr="00301C5D">
        <w:rPr>
          <w:rFonts w:ascii="Verdana" w:hAnsi="Verdana" w:cs="Calibri"/>
          <w:b/>
          <w:bCs/>
          <w:color w:val="000000"/>
          <w:spacing w:val="-3"/>
          <w:vertAlign w:val="superscript"/>
          <w:lang w:val="es-MX"/>
        </w:rPr>
        <w:t>10</w:t>
      </w:r>
    </w:p>
    <w:p w14:paraId="2981B05F" w14:textId="77777777" w:rsidR="00235569" w:rsidRPr="00301C5D" w:rsidRDefault="00235569" w:rsidP="00301C5D">
      <w:pPr>
        <w:widowControl w:val="0"/>
        <w:autoSpaceDE w:val="0"/>
        <w:autoSpaceDN w:val="0"/>
        <w:adjustRightInd w:val="0"/>
        <w:spacing w:after="0" w:line="360" w:lineRule="auto"/>
        <w:jc w:val="both"/>
        <w:rPr>
          <w:rFonts w:ascii="Verdana" w:hAnsi="Verdana" w:cs="Calibri"/>
          <w:lang w:val="es-MX"/>
        </w:rPr>
      </w:pPr>
    </w:p>
    <w:p w14:paraId="6F57E2E8" w14:textId="77777777" w:rsidR="00235569" w:rsidRPr="00301C5D" w:rsidRDefault="00235569" w:rsidP="00301C5D">
      <w:pPr>
        <w:widowControl w:val="0"/>
        <w:autoSpaceDE w:val="0"/>
        <w:autoSpaceDN w:val="0"/>
        <w:adjustRightInd w:val="0"/>
        <w:spacing w:after="0" w:line="360" w:lineRule="auto"/>
        <w:jc w:val="both"/>
        <w:rPr>
          <w:rFonts w:ascii="Verdana" w:hAnsi="Verdana" w:cs="Calibri"/>
          <w:lang w:val="es-MX" w:eastAsia="es-ES"/>
        </w:rPr>
      </w:pPr>
      <w:r w:rsidRPr="00301C5D">
        <w:rPr>
          <w:rFonts w:ascii="Verdana" w:hAnsi="Verdana" w:cs="Calibri"/>
          <w:lang w:val="es-MX"/>
        </w:rPr>
        <w:t>En Granma el cáncer cérvic</w:t>
      </w:r>
      <w:r w:rsidRPr="00301C5D">
        <w:rPr>
          <w:rFonts w:ascii="Verdana" w:hAnsi="Verdana" w:cs="Calibri"/>
          <w:spacing w:val="4"/>
          <w:lang w:val="es-MX"/>
        </w:rPr>
        <w:t>o</w:t>
      </w:r>
      <w:r w:rsidRPr="00301C5D">
        <w:rPr>
          <w:rFonts w:ascii="Verdana" w:hAnsi="Verdana" w:cs="Calibri"/>
          <w:lang w:val="es-MX"/>
        </w:rPr>
        <w:t>-uterino cons</w:t>
      </w:r>
      <w:r w:rsidRPr="00301C5D">
        <w:rPr>
          <w:rFonts w:ascii="Verdana" w:hAnsi="Verdana" w:cs="Calibri"/>
          <w:spacing w:val="3"/>
          <w:lang w:val="es-MX"/>
        </w:rPr>
        <w:t>t</w:t>
      </w:r>
      <w:r w:rsidRPr="00301C5D">
        <w:rPr>
          <w:rFonts w:ascii="Verdana" w:hAnsi="Verdana" w:cs="Calibri"/>
          <w:lang w:val="es-MX"/>
        </w:rPr>
        <w:t>itu</w:t>
      </w:r>
      <w:r w:rsidRPr="00301C5D">
        <w:rPr>
          <w:rFonts w:ascii="Verdana" w:hAnsi="Verdana" w:cs="Calibri"/>
          <w:spacing w:val="-4"/>
          <w:lang w:val="es-MX"/>
        </w:rPr>
        <w:t>y</w:t>
      </w:r>
      <w:r w:rsidRPr="00301C5D">
        <w:rPr>
          <w:rFonts w:ascii="Verdana" w:hAnsi="Verdana" w:cs="Calibri"/>
          <w:lang w:val="es-MX"/>
        </w:rPr>
        <w:t>e una de las primeras causas de muerte en el sexo femenino con una tasa superior al 36,9%.</w:t>
      </w:r>
      <w:r w:rsidR="00F31658">
        <w:rPr>
          <w:rFonts w:ascii="Verdana" w:hAnsi="Verdana" w:cs="Calibri"/>
          <w:lang w:val="es-MX"/>
        </w:rPr>
        <w:t xml:space="preserve"> </w:t>
      </w:r>
      <w:r w:rsidRPr="00301C5D">
        <w:rPr>
          <w:rFonts w:ascii="Verdana" w:hAnsi="Verdana" w:cs="Calibri"/>
          <w:lang w:val="es-MX"/>
        </w:rPr>
        <w:t>En el municipio existen 218 pacientes lo que representa un 9,88</w:t>
      </w:r>
      <w:r w:rsidR="00F31658">
        <w:rPr>
          <w:rFonts w:ascii="Verdana" w:hAnsi="Verdana" w:cs="Calibri"/>
          <w:lang w:val="es-MX"/>
        </w:rPr>
        <w:t xml:space="preserve"> </w:t>
      </w:r>
      <w:r w:rsidRPr="00301C5D">
        <w:rPr>
          <w:rFonts w:ascii="Verdana" w:hAnsi="Verdana" w:cs="Calibri"/>
          <w:lang w:val="es-MX"/>
        </w:rPr>
        <w:t>%,de ellas 69 con N</w:t>
      </w:r>
      <w:r w:rsidRPr="00301C5D">
        <w:rPr>
          <w:rFonts w:ascii="Verdana" w:hAnsi="Verdana" w:cs="Calibri"/>
          <w:spacing w:val="-5"/>
          <w:lang w:val="es-MX"/>
        </w:rPr>
        <w:t>I</w:t>
      </w:r>
      <w:r w:rsidRPr="00301C5D">
        <w:rPr>
          <w:rFonts w:ascii="Verdana" w:hAnsi="Verdana" w:cs="Calibri"/>
          <w:lang w:val="es-MX"/>
        </w:rPr>
        <w:t>C</w:t>
      </w:r>
      <w:r w:rsidRPr="00301C5D">
        <w:rPr>
          <w:rFonts w:ascii="Verdana" w:hAnsi="Verdana" w:cs="Calibri"/>
          <w:spacing w:val="-5"/>
          <w:lang w:val="es-MX"/>
        </w:rPr>
        <w:t>I</w:t>
      </w:r>
      <w:r w:rsidRPr="00301C5D">
        <w:rPr>
          <w:rFonts w:ascii="Verdana" w:hAnsi="Verdana" w:cs="Calibri"/>
          <w:lang w:val="es-MX"/>
        </w:rPr>
        <w:t>, 61 en estadio N</w:t>
      </w:r>
      <w:r w:rsidRPr="00301C5D">
        <w:rPr>
          <w:rFonts w:ascii="Verdana" w:hAnsi="Verdana" w:cs="Calibri"/>
          <w:spacing w:val="-5"/>
          <w:lang w:val="es-MX"/>
        </w:rPr>
        <w:t>I</w:t>
      </w:r>
      <w:r w:rsidRPr="00301C5D">
        <w:rPr>
          <w:rFonts w:ascii="Verdana" w:hAnsi="Verdana" w:cs="Calibri"/>
          <w:lang w:val="es-MX"/>
        </w:rPr>
        <w:t>CI</w:t>
      </w:r>
      <w:r w:rsidRPr="00301C5D">
        <w:rPr>
          <w:rFonts w:ascii="Verdana" w:hAnsi="Verdana" w:cs="Calibri"/>
          <w:spacing w:val="-3"/>
          <w:lang w:val="es-MX"/>
        </w:rPr>
        <w:t>I</w:t>
      </w:r>
      <w:r w:rsidR="00F31658">
        <w:rPr>
          <w:rFonts w:ascii="Verdana" w:hAnsi="Verdana" w:cs="Calibri"/>
          <w:spacing w:val="-3"/>
          <w:lang w:val="es-MX"/>
        </w:rPr>
        <w:t xml:space="preserve"> </w:t>
      </w:r>
      <w:r w:rsidRPr="00301C5D">
        <w:rPr>
          <w:rFonts w:ascii="Verdana" w:hAnsi="Verdana" w:cs="Calibri"/>
          <w:spacing w:val="-4"/>
          <w:lang w:val="es-MX"/>
        </w:rPr>
        <w:t>y</w:t>
      </w:r>
      <w:r w:rsidR="00F31658">
        <w:rPr>
          <w:rFonts w:ascii="Verdana" w:hAnsi="Verdana" w:cs="Calibri"/>
          <w:spacing w:val="-4"/>
          <w:lang w:val="es-MX"/>
        </w:rPr>
        <w:t xml:space="preserve"> </w:t>
      </w:r>
      <w:r w:rsidRPr="00301C5D">
        <w:rPr>
          <w:rFonts w:ascii="Verdana" w:hAnsi="Verdana" w:cs="Calibri"/>
          <w:lang w:val="es-MX"/>
        </w:rPr>
        <w:t>23</w:t>
      </w:r>
      <w:r w:rsidR="00F31658">
        <w:rPr>
          <w:rFonts w:ascii="Verdana" w:hAnsi="Verdana" w:cs="Calibri"/>
          <w:lang w:val="es-MX"/>
        </w:rPr>
        <w:t xml:space="preserve"> </w:t>
      </w:r>
      <w:r w:rsidRPr="00301C5D">
        <w:rPr>
          <w:rFonts w:ascii="Verdana" w:hAnsi="Verdana" w:cs="Calibri"/>
          <w:lang w:val="es-MX"/>
        </w:rPr>
        <w:t>en</w:t>
      </w:r>
      <w:r w:rsidR="00F31658">
        <w:rPr>
          <w:rFonts w:ascii="Verdana" w:hAnsi="Verdana" w:cs="Calibri"/>
          <w:lang w:val="es-MX"/>
        </w:rPr>
        <w:t xml:space="preserve"> </w:t>
      </w:r>
      <w:r w:rsidRPr="00301C5D">
        <w:rPr>
          <w:rFonts w:ascii="Verdana" w:hAnsi="Verdana" w:cs="Calibri"/>
          <w:lang w:val="es-MX"/>
        </w:rPr>
        <w:t>etapa N</w:t>
      </w:r>
      <w:r w:rsidRPr="00301C5D">
        <w:rPr>
          <w:rFonts w:ascii="Verdana" w:hAnsi="Verdana" w:cs="Calibri"/>
          <w:spacing w:val="-5"/>
          <w:lang w:val="es-MX"/>
        </w:rPr>
        <w:t>I</w:t>
      </w:r>
      <w:r w:rsidRPr="00301C5D">
        <w:rPr>
          <w:rFonts w:ascii="Verdana" w:hAnsi="Verdana" w:cs="Calibri"/>
          <w:lang w:val="es-MX"/>
        </w:rPr>
        <w:t>C</w:t>
      </w:r>
      <w:r w:rsidR="00F31658">
        <w:rPr>
          <w:rFonts w:ascii="Verdana" w:hAnsi="Verdana" w:cs="Calibri"/>
          <w:lang w:val="es-MX"/>
        </w:rPr>
        <w:t xml:space="preserve"> </w:t>
      </w:r>
      <w:r w:rsidRPr="00301C5D">
        <w:rPr>
          <w:rFonts w:ascii="Verdana" w:hAnsi="Verdana" w:cs="Calibri"/>
          <w:lang w:val="es-MX"/>
        </w:rPr>
        <w:t>III,</w:t>
      </w:r>
      <w:r w:rsidR="00F31658">
        <w:rPr>
          <w:rFonts w:ascii="Verdana" w:hAnsi="Verdana" w:cs="Calibri"/>
          <w:lang w:val="es-MX"/>
        </w:rPr>
        <w:t xml:space="preserve"> </w:t>
      </w:r>
      <w:r w:rsidRPr="00301C5D">
        <w:rPr>
          <w:rFonts w:ascii="Verdana" w:hAnsi="Verdana" w:cs="Calibri"/>
          <w:lang w:val="es-MX"/>
        </w:rPr>
        <w:t>33</w:t>
      </w:r>
      <w:r w:rsidR="00F31658">
        <w:rPr>
          <w:rFonts w:ascii="Verdana" w:hAnsi="Verdana" w:cs="Calibri"/>
          <w:lang w:val="es-MX"/>
        </w:rPr>
        <w:t xml:space="preserve"> </w:t>
      </w:r>
      <w:r w:rsidRPr="00301C5D">
        <w:rPr>
          <w:rFonts w:ascii="Verdana" w:hAnsi="Verdana" w:cs="Calibri"/>
          <w:lang w:val="es-MX"/>
        </w:rPr>
        <w:t>con</w:t>
      </w:r>
      <w:r w:rsidR="00F31658">
        <w:rPr>
          <w:rFonts w:ascii="Verdana" w:hAnsi="Verdana" w:cs="Calibri"/>
          <w:lang w:val="es-MX"/>
        </w:rPr>
        <w:t xml:space="preserve"> </w:t>
      </w:r>
      <w:r w:rsidRPr="00301C5D">
        <w:rPr>
          <w:rFonts w:ascii="Verdana" w:hAnsi="Verdana" w:cs="Calibri"/>
          <w:spacing w:val="3"/>
          <w:lang w:val="es-MX"/>
        </w:rPr>
        <w:t>C</w:t>
      </w:r>
      <w:r w:rsidRPr="00301C5D">
        <w:rPr>
          <w:rFonts w:ascii="Verdana" w:hAnsi="Verdana" w:cs="Calibri"/>
          <w:spacing w:val="-5"/>
          <w:lang w:val="es-MX"/>
        </w:rPr>
        <w:t>I</w:t>
      </w:r>
      <w:r w:rsidRPr="00301C5D">
        <w:rPr>
          <w:rFonts w:ascii="Verdana" w:hAnsi="Verdana" w:cs="Calibri"/>
          <w:spacing w:val="3"/>
          <w:lang w:val="es-MX"/>
        </w:rPr>
        <w:t>S</w:t>
      </w:r>
      <w:r w:rsidR="00F31658">
        <w:rPr>
          <w:rFonts w:ascii="Verdana" w:hAnsi="Verdana" w:cs="Calibri"/>
          <w:spacing w:val="3"/>
          <w:lang w:val="es-MX"/>
        </w:rPr>
        <w:t xml:space="preserve"> </w:t>
      </w:r>
      <w:r w:rsidRPr="00301C5D">
        <w:rPr>
          <w:rFonts w:ascii="Verdana" w:hAnsi="Verdana" w:cs="Calibri"/>
          <w:spacing w:val="-4"/>
          <w:lang w:val="es-MX"/>
        </w:rPr>
        <w:t>y</w:t>
      </w:r>
      <w:r w:rsidR="00F31658">
        <w:rPr>
          <w:rFonts w:ascii="Verdana" w:hAnsi="Verdana" w:cs="Calibri"/>
          <w:spacing w:val="-4"/>
          <w:lang w:val="es-MX"/>
        </w:rPr>
        <w:t xml:space="preserve"> </w:t>
      </w:r>
      <w:r w:rsidRPr="00301C5D">
        <w:rPr>
          <w:rFonts w:ascii="Verdana" w:hAnsi="Verdana" w:cs="Calibri"/>
          <w:lang w:val="es-MX"/>
        </w:rPr>
        <w:t>2fallecidas.</w:t>
      </w:r>
      <w:r w:rsidR="00F31658">
        <w:rPr>
          <w:rFonts w:ascii="Verdana" w:hAnsi="Verdana" w:cs="Calibri"/>
          <w:lang w:val="es-MX"/>
        </w:rPr>
        <w:t xml:space="preserve"> </w:t>
      </w:r>
      <w:r w:rsidRPr="00301C5D">
        <w:rPr>
          <w:rFonts w:ascii="Verdana" w:hAnsi="Verdana" w:cs="Calibri"/>
          <w:lang w:val="es-MX"/>
        </w:rPr>
        <w:t>En</w:t>
      </w:r>
      <w:r w:rsidR="00F31658">
        <w:rPr>
          <w:rFonts w:ascii="Verdana" w:hAnsi="Verdana" w:cs="Calibri"/>
          <w:lang w:val="es-MX"/>
        </w:rPr>
        <w:t xml:space="preserve"> </w:t>
      </w:r>
      <w:r w:rsidRPr="00301C5D">
        <w:rPr>
          <w:rFonts w:ascii="Verdana" w:hAnsi="Verdana" w:cs="Calibri"/>
          <w:lang w:val="es-MX"/>
        </w:rPr>
        <w:t>el</w:t>
      </w:r>
      <w:r w:rsidR="00F31658">
        <w:rPr>
          <w:rFonts w:ascii="Verdana" w:hAnsi="Verdana" w:cs="Calibri"/>
          <w:lang w:val="es-MX"/>
        </w:rPr>
        <w:t xml:space="preserve"> </w:t>
      </w:r>
      <w:r w:rsidRPr="00301C5D">
        <w:rPr>
          <w:rFonts w:ascii="Verdana" w:hAnsi="Verdana" w:cs="Calibri"/>
          <w:lang w:val="es-MX"/>
        </w:rPr>
        <w:t>Consultorio</w:t>
      </w:r>
      <w:r w:rsidR="00F31658">
        <w:rPr>
          <w:rFonts w:ascii="Verdana" w:hAnsi="Verdana" w:cs="Calibri"/>
          <w:lang w:val="es-MX"/>
        </w:rPr>
        <w:t xml:space="preserve"> </w:t>
      </w:r>
      <w:r w:rsidRPr="00301C5D">
        <w:rPr>
          <w:rFonts w:ascii="Verdana" w:hAnsi="Verdana" w:cs="Calibri"/>
          <w:lang w:val="es-MX"/>
        </w:rPr>
        <w:t>5, Los Pajales perteneciente</w:t>
      </w:r>
      <w:r w:rsidR="00B51456">
        <w:rPr>
          <w:rFonts w:ascii="Verdana" w:hAnsi="Verdana" w:cs="Calibri"/>
          <w:lang w:val="es-MX"/>
        </w:rPr>
        <w:t xml:space="preserve"> </w:t>
      </w:r>
      <w:r w:rsidRPr="00301C5D">
        <w:rPr>
          <w:rFonts w:ascii="Verdana" w:hAnsi="Verdana" w:cs="Calibri"/>
          <w:lang w:val="es-MX"/>
        </w:rPr>
        <w:t>al municipio de Guisa,</w:t>
      </w:r>
      <w:r w:rsidR="00F31658">
        <w:rPr>
          <w:rFonts w:ascii="Verdana" w:hAnsi="Verdana" w:cs="Calibri"/>
          <w:lang w:val="es-MX"/>
        </w:rPr>
        <w:t xml:space="preserve"> </w:t>
      </w:r>
      <w:r w:rsidRPr="00301C5D">
        <w:rPr>
          <w:rFonts w:ascii="Verdana" w:hAnsi="Verdana" w:cs="Calibri"/>
          <w:lang w:val="es-MX"/>
        </w:rPr>
        <w:t>existen</w:t>
      </w:r>
      <w:r w:rsidR="00F31658">
        <w:rPr>
          <w:rFonts w:ascii="Verdana" w:hAnsi="Verdana" w:cs="Calibri"/>
          <w:lang w:val="es-MX"/>
        </w:rPr>
        <w:t xml:space="preserve"> </w:t>
      </w:r>
      <w:r w:rsidRPr="00301C5D">
        <w:rPr>
          <w:rFonts w:ascii="Verdana" w:hAnsi="Verdana" w:cs="Calibri"/>
          <w:lang w:val="es-MX"/>
        </w:rPr>
        <w:t>130</w:t>
      </w:r>
      <w:r w:rsidRPr="00301C5D">
        <w:rPr>
          <w:rFonts w:ascii="Verdana" w:hAnsi="Verdana" w:cs="Calibri"/>
          <w:spacing w:val="12"/>
          <w:lang w:val="es-MX"/>
        </w:rPr>
        <w:t xml:space="preserve"> mujeres </w:t>
      </w:r>
      <w:r w:rsidRPr="00301C5D">
        <w:rPr>
          <w:rFonts w:ascii="Verdana" w:hAnsi="Verdana" w:cs="Calibri"/>
          <w:lang w:val="es-MX"/>
        </w:rPr>
        <w:t>en</w:t>
      </w:r>
      <w:r w:rsidR="00F31658">
        <w:rPr>
          <w:rFonts w:ascii="Verdana" w:hAnsi="Verdana" w:cs="Calibri"/>
          <w:lang w:val="es-MX"/>
        </w:rPr>
        <w:t xml:space="preserve"> </w:t>
      </w:r>
      <w:r w:rsidRPr="00301C5D">
        <w:rPr>
          <w:rFonts w:ascii="Verdana" w:hAnsi="Verdana" w:cs="Calibri"/>
          <w:lang w:val="es-MX"/>
        </w:rPr>
        <w:t>edades</w:t>
      </w:r>
      <w:r w:rsidR="00F31658">
        <w:rPr>
          <w:rFonts w:ascii="Verdana" w:hAnsi="Verdana" w:cs="Calibri"/>
          <w:lang w:val="es-MX"/>
        </w:rPr>
        <w:t xml:space="preserve"> </w:t>
      </w:r>
      <w:r w:rsidRPr="00301C5D">
        <w:rPr>
          <w:rFonts w:ascii="Verdana" w:hAnsi="Verdana" w:cs="Calibri"/>
          <w:lang w:val="es-MX"/>
        </w:rPr>
        <w:t>comprendidas</w:t>
      </w:r>
      <w:r w:rsidR="00F31658">
        <w:rPr>
          <w:rFonts w:ascii="Verdana" w:hAnsi="Verdana" w:cs="Calibri"/>
          <w:lang w:val="es-MX"/>
        </w:rPr>
        <w:t xml:space="preserve"> </w:t>
      </w:r>
      <w:r w:rsidRPr="00301C5D">
        <w:rPr>
          <w:rFonts w:ascii="Verdana" w:hAnsi="Verdana" w:cs="Calibri"/>
          <w:lang w:val="es-MX"/>
        </w:rPr>
        <w:t>entre</w:t>
      </w:r>
      <w:r w:rsidR="00F31658">
        <w:rPr>
          <w:rFonts w:ascii="Verdana" w:hAnsi="Verdana" w:cs="Calibri"/>
          <w:lang w:val="es-MX"/>
        </w:rPr>
        <w:t xml:space="preserve"> </w:t>
      </w:r>
      <w:r w:rsidRPr="00301C5D">
        <w:rPr>
          <w:rFonts w:ascii="Verdana" w:hAnsi="Verdana" w:cs="Calibri"/>
          <w:lang w:val="es-MX"/>
        </w:rPr>
        <w:t>los</w:t>
      </w:r>
      <w:r w:rsidR="00F31658">
        <w:rPr>
          <w:rFonts w:ascii="Verdana" w:hAnsi="Verdana" w:cs="Calibri"/>
          <w:lang w:val="es-MX"/>
        </w:rPr>
        <w:t xml:space="preserve"> </w:t>
      </w:r>
      <w:r w:rsidRPr="00301C5D">
        <w:rPr>
          <w:rFonts w:ascii="Verdana" w:hAnsi="Verdana" w:cs="Calibri"/>
          <w:lang w:val="es-MX"/>
        </w:rPr>
        <w:t>25 y 60</w:t>
      </w:r>
      <w:r w:rsidR="000478E7">
        <w:rPr>
          <w:rFonts w:ascii="Verdana" w:hAnsi="Verdana" w:cs="Calibri"/>
          <w:lang w:val="es-MX"/>
        </w:rPr>
        <w:t xml:space="preserve"> </w:t>
      </w:r>
      <w:r w:rsidRPr="00301C5D">
        <w:rPr>
          <w:rFonts w:ascii="Verdana" w:hAnsi="Verdana" w:cs="Calibri"/>
          <w:lang w:val="es-MX"/>
        </w:rPr>
        <w:t>años,</w:t>
      </w:r>
      <w:r w:rsidR="000478E7">
        <w:rPr>
          <w:rFonts w:ascii="Verdana" w:hAnsi="Verdana" w:cs="Calibri"/>
          <w:lang w:val="es-MX"/>
        </w:rPr>
        <w:t xml:space="preserve"> </w:t>
      </w:r>
      <w:r w:rsidRPr="00301C5D">
        <w:rPr>
          <w:rFonts w:ascii="Verdana" w:hAnsi="Verdana" w:cs="Calibri"/>
          <w:lang w:val="es-MX"/>
        </w:rPr>
        <w:t>de ellas</w:t>
      </w:r>
      <w:r w:rsidR="000478E7">
        <w:rPr>
          <w:rFonts w:ascii="Verdana" w:hAnsi="Verdana" w:cs="Calibri"/>
          <w:lang w:val="es-MX"/>
        </w:rPr>
        <w:t xml:space="preserve"> </w:t>
      </w:r>
      <w:r w:rsidRPr="00301C5D">
        <w:rPr>
          <w:rFonts w:ascii="Verdana" w:hAnsi="Verdana" w:cs="Calibri"/>
          <w:lang w:val="es-MX"/>
        </w:rPr>
        <w:t>7</w:t>
      </w:r>
      <w:r w:rsidR="000478E7">
        <w:rPr>
          <w:rFonts w:ascii="Verdana" w:hAnsi="Verdana" w:cs="Calibri"/>
          <w:lang w:val="es-MX"/>
        </w:rPr>
        <w:t xml:space="preserve"> </w:t>
      </w:r>
      <w:r w:rsidRPr="00301C5D">
        <w:rPr>
          <w:rFonts w:ascii="Verdana" w:hAnsi="Verdana" w:cs="Calibri"/>
          <w:lang w:val="es-MX"/>
        </w:rPr>
        <w:t>pacientes</w:t>
      </w:r>
      <w:r w:rsidR="000478E7">
        <w:rPr>
          <w:rFonts w:ascii="Verdana" w:hAnsi="Verdana" w:cs="Calibri"/>
          <w:lang w:val="es-MX"/>
        </w:rPr>
        <w:t xml:space="preserve"> </w:t>
      </w:r>
      <w:r w:rsidRPr="00301C5D">
        <w:rPr>
          <w:rFonts w:ascii="Verdana" w:hAnsi="Verdana" w:cs="Calibri"/>
          <w:lang w:val="es-MX"/>
        </w:rPr>
        <w:t>se</w:t>
      </w:r>
      <w:r w:rsidR="000478E7">
        <w:rPr>
          <w:rFonts w:ascii="Verdana" w:hAnsi="Verdana" w:cs="Calibri"/>
          <w:lang w:val="es-MX"/>
        </w:rPr>
        <w:t xml:space="preserve"> </w:t>
      </w:r>
      <w:r w:rsidRPr="00301C5D">
        <w:rPr>
          <w:rFonts w:ascii="Verdana" w:hAnsi="Verdana" w:cs="Calibri"/>
          <w:lang w:val="es-MX"/>
        </w:rPr>
        <w:t>encuentran</w:t>
      </w:r>
      <w:r w:rsidR="000478E7">
        <w:rPr>
          <w:rFonts w:ascii="Verdana" w:hAnsi="Verdana" w:cs="Calibri"/>
          <w:lang w:val="es-MX"/>
        </w:rPr>
        <w:t xml:space="preserve"> </w:t>
      </w:r>
      <w:r w:rsidRPr="00301C5D">
        <w:rPr>
          <w:rFonts w:ascii="Verdana" w:hAnsi="Verdana" w:cs="Calibri"/>
          <w:lang w:val="es-MX"/>
        </w:rPr>
        <w:t>en</w:t>
      </w:r>
      <w:r w:rsidR="000478E7">
        <w:rPr>
          <w:rFonts w:ascii="Verdana" w:hAnsi="Verdana" w:cs="Calibri"/>
          <w:lang w:val="es-MX"/>
        </w:rPr>
        <w:t xml:space="preserve"> </w:t>
      </w:r>
      <w:r w:rsidRPr="00301C5D">
        <w:rPr>
          <w:rFonts w:ascii="Verdana" w:hAnsi="Verdana" w:cs="Calibri"/>
          <w:lang w:val="es-MX"/>
        </w:rPr>
        <w:t>seguimiento</w:t>
      </w:r>
      <w:r w:rsidR="000478E7">
        <w:rPr>
          <w:rFonts w:ascii="Verdana" w:hAnsi="Verdana" w:cs="Calibri"/>
          <w:lang w:val="es-MX"/>
        </w:rPr>
        <w:t xml:space="preserve"> </w:t>
      </w:r>
      <w:r w:rsidRPr="00301C5D">
        <w:rPr>
          <w:rFonts w:ascii="Verdana" w:hAnsi="Verdana" w:cs="Calibri"/>
          <w:lang w:val="es-MX"/>
        </w:rPr>
        <w:t>de</w:t>
      </w:r>
      <w:r w:rsidR="000478E7">
        <w:rPr>
          <w:rFonts w:ascii="Verdana" w:hAnsi="Verdana" w:cs="Calibri"/>
          <w:lang w:val="es-MX"/>
        </w:rPr>
        <w:t xml:space="preserve"> </w:t>
      </w:r>
      <w:r w:rsidRPr="00301C5D">
        <w:rPr>
          <w:rFonts w:ascii="Verdana" w:hAnsi="Verdana" w:cs="Calibri"/>
          <w:lang w:val="es-MX"/>
        </w:rPr>
        <w:t>Patología</w:t>
      </w:r>
      <w:r w:rsidR="000478E7">
        <w:rPr>
          <w:rFonts w:ascii="Verdana" w:hAnsi="Verdana" w:cs="Calibri"/>
          <w:lang w:val="es-MX"/>
        </w:rPr>
        <w:t xml:space="preserve"> </w:t>
      </w:r>
      <w:r w:rsidRPr="00301C5D">
        <w:rPr>
          <w:rFonts w:ascii="Verdana" w:hAnsi="Verdana" w:cs="Calibri"/>
          <w:lang w:val="es-MX"/>
        </w:rPr>
        <w:t>de</w:t>
      </w:r>
      <w:r w:rsidR="000478E7">
        <w:rPr>
          <w:rFonts w:ascii="Verdana" w:hAnsi="Verdana" w:cs="Calibri"/>
          <w:lang w:val="es-MX"/>
        </w:rPr>
        <w:t xml:space="preserve"> </w:t>
      </w:r>
      <w:r w:rsidRPr="00301C5D">
        <w:rPr>
          <w:rFonts w:ascii="Verdana" w:hAnsi="Verdana" w:cs="Calibri"/>
          <w:lang w:val="es-MX"/>
        </w:rPr>
        <w:t>Cuello.</w:t>
      </w:r>
      <w:r w:rsidR="000478E7">
        <w:rPr>
          <w:rFonts w:ascii="Verdana" w:hAnsi="Verdana" w:cs="Calibri"/>
          <w:lang w:val="es-MX"/>
        </w:rPr>
        <w:t xml:space="preserve"> </w:t>
      </w:r>
      <w:r w:rsidRPr="00301C5D">
        <w:rPr>
          <w:rFonts w:ascii="Verdana" w:hAnsi="Verdana" w:cs="Calibri"/>
          <w:lang w:val="es-MX"/>
        </w:rPr>
        <w:t>No</w:t>
      </w:r>
      <w:r w:rsidR="000478E7">
        <w:rPr>
          <w:rFonts w:ascii="Verdana" w:hAnsi="Verdana" w:cs="Calibri"/>
          <w:lang w:val="es-MX"/>
        </w:rPr>
        <w:t xml:space="preserve"> </w:t>
      </w:r>
      <w:r w:rsidRPr="00301C5D">
        <w:rPr>
          <w:rFonts w:ascii="Verdana" w:hAnsi="Verdana" w:cs="Calibri"/>
          <w:lang w:val="es-MX"/>
        </w:rPr>
        <w:t>obstante,</w:t>
      </w:r>
      <w:r w:rsidR="000478E7">
        <w:rPr>
          <w:rFonts w:ascii="Verdana" w:hAnsi="Verdana" w:cs="Calibri"/>
          <w:lang w:val="es-MX"/>
        </w:rPr>
        <w:t xml:space="preserve"> </w:t>
      </w:r>
      <w:r w:rsidRPr="00301C5D">
        <w:rPr>
          <w:rFonts w:ascii="Verdana" w:hAnsi="Verdana" w:cs="Calibri"/>
          <w:lang w:val="es-MX"/>
        </w:rPr>
        <w:t>pese</w:t>
      </w:r>
      <w:r w:rsidR="000478E7">
        <w:rPr>
          <w:rFonts w:ascii="Verdana" w:hAnsi="Verdana" w:cs="Calibri"/>
          <w:lang w:val="es-MX"/>
        </w:rPr>
        <w:t xml:space="preserve"> </w:t>
      </w:r>
      <w:r w:rsidRPr="00301C5D">
        <w:rPr>
          <w:rFonts w:ascii="Verdana" w:hAnsi="Verdana" w:cs="Calibri"/>
          <w:lang w:val="es-MX"/>
        </w:rPr>
        <w:t>a</w:t>
      </w:r>
      <w:r w:rsidR="000478E7">
        <w:rPr>
          <w:rFonts w:ascii="Verdana" w:hAnsi="Verdana" w:cs="Calibri"/>
          <w:lang w:val="es-MX"/>
        </w:rPr>
        <w:t xml:space="preserve"> </w:t>
      </w:r>
      <w:r w:rsidRPr="00301C5D">
        <w:rPr>
          <w:rFonts w:ascii="Verdana" w:hAnsi="Verdana" w:cs="Calibri"/>
          <w:lang w:val="es-MX"/>
        </w:rPr>
        <w:t>l</w:t>
      </w:r>
      <w:r w:rsidRPr="00301C5D">
        <w:rPr>
          <w:rFonts w:ascii="Verdana" w:hAnsi="Verdana" w:cs="Calibri"/>
          <w:spacing w:val="3"/>
          <w:lang w:val="es-MX"/>
        </w:rPr>
        <w:t>o</w:t>
      </w:r>
      <w:r w:rsidRPr="00301C5D">
        <w:rPr>
          <w:rFonts w:ascii="Verdana" w:hAnsi="Verdana" w:cs="Calibri"/>
          <w:lang w:val="es-MX"/>
        </w:rPr>
        <w:t>s esfuerzos</w:t>
      </w:r>
      <w:r w:rsidR="000478E7">
        <w:rPr>
          <w:rFonts w:ascii="Verdana" w:hAnsi="Verdana" w:cs="Calibri"/>
          <w:lang w:val="es-MX"/>
        </w:rPr>
        <w:t xml:space="preserve"> </w:t>
      </w:r>
      <w:r w:rsidRPr="00301C5D">
        <w:rPr>
          <w:rFonts w:ascii="Verdana" w:hAnsi="Verdana" w:cs="Calibri"/>
          <w:spacing w:val="-4"/>
          <w:lang w:val="es-MX"/>
        </w:rPr>
        <w:t>y</w:t>
      </w:r>
      <w:r w:rsidR="000478E7">
        <w:rPr>
          <w:rFonts w:ascii="Verdana" w:hAnsi="Verdana" w:cs="Calibri"/>
          <w:spacing w:val="-4"/>
          <w:lang w:val="es-MX"/>
        </w:rPr>
        <w:t xml:space="preserve"> </w:t>
      </w:r>
      <w:r w:rsidRPr="00301C5D">
        <w:rPr>
          <w:rFonts w:ascii="Verdana" w:hAnsi="Verdana" w:cs="Calibri"/>
          <w:lang w:val="es-MX"/>
        </w:rPr>
        <w:t>recursos</w:t>
      </w:r>
      <w:r w:rsidR="000478E7">
        <w:rPr>
          <w:rFonts w:ascii="Verdana" w:hAnsi="Verdana" w:cs="Calibri"/>
          <w:lang w:val="es-MX"/>
        </w:rPr>
        <w:t xml:space="preserve"> </w:t>
      </w:r>
      <w:r w:rsidRPr="00301C5D">
        <w:rPr>
          <w:rFonts w:ascii="Verdana" w:hAnsi="Verdana" w:cs="Calibri"/>
          <w:lang w:val="es-MX"/>
        </w:rPr>
        <w:t>destinados</w:t>
      </w:r>
      <w:r w:rsidR="000478E7">
        <w:rPr>
          <w:rFonts w:ascii="Verdana" w:hAnsi="Verdana" w:cs="Calibri"/>
          <w:lang w:val="es-MX"/>
        </w:rPr>
        <w:t xml:space="preserve"> </w:t>
      </w:r>
      <w:r w:rsidRPr="00301C5D">
        <w:rPr>
          <w:rFonts w:ascii="Verdana" w:hAnsi="Verdana" w:cs="Calibri"/>
          <w:lang w:val="es-MX"/>
        </w:rPr>
        <w:t>a</w:t>
      </w:r>
      <w:r w:rsidR="000478E7">
        <w:rPr>
          <w:rFonts w:ascii="Verdana" w:hAnsi="Verdana" w:cs="Calibri"/>
          <w:lang w:val="es-MX"/>
        </w:rPr>
        <w:t xml:space="preserve"> </w:t>
      </w:r>
      <w:r w:rsidRPr="00301C5D">
        <w:rPr>
          <w:rFonts w:ascii="Verdana" w:hAnsi="Verdana" w:cs="Calibri"/>
          <w:lang w:val="es-MX"/>
        </w:rPr>
        <w:t>este</w:t>
      </w:r>
      <w:r w:rsidR="000478E7">
        <w:rPr>
          <w:rFonts w:ascii="Verdana" w:hAnsi="Verdana" w:cs="Calibri"/>
          <w:lang w:val="es-MX"/>
        </w:rPr>
        <w:t xml:space="preserve"> </w:t>
      </w:r>
      <w:r w:rsidRPr="00301C5D">
        <w:rPr>
          <w:rFonts w:ascii="Verdana" w:hAnsi="Verdana" w:cs="Calibri"/>
          <w:lang w:val="es-MX"/>
        </w:rPr>
        <w:t>programa,</w:t>
      </w:r>
      <w:r w:rsidR="000478E7">
        <w:rPr>
          <w:rFonts w:ascii="Verdana" w:hAnsi="Verdana" w:cs="Calibri"/>
          <w:lang w:val="es-MX"/>
        </w:rPr>
        <w:t xml:space="preserve"> </w:t>
      </w:r>
      <w:r w:rsidRPr="00301C5D">
        <w:rPr>
          <w:rFonts w:ascii="Verdana" w:hAnsi="Verdana" w:cs="Calibri"/>
          <w:lang w:val="es-MX"/>
        </w:rPr>
        <w:t>aún</w:t>
      </w:r>
      <w:r w:rsidR="000478E7">
        <w:rPr>
          <w:rFonts w:ascii="Verdana" w:hAnsi="Verdana" w:cs="Calibri"/>
          <w:lang w:val="es-MX"/>
        </w:rPr>
        <w:t xml:space="preserve"> </w:t>
      </w:r>
      <w:r w:rsidRPr="00301C5D">
        <w:rPr>
          <w:rFonts w:ascii="Verdana" w:hAnsi="Verdana" w:cs="Calibri"/>
          <w:lang w:val="es-MX"/>
        </w:rPr>
        <w:t>el</w:t>
      </w:r>
      <w:r w:rsidR="000478E7">
        <w:rPr>
          <w:rFonts w:ascii="Verdana" w:hAnsi="Verdana" w:cs="Calibri"/>
          <w:lang w:val="es-MX"/>
        </w:rPr>
        <w:t xml:space="preserve"> </w:t>
      </w:r>
      <w:r w:rsidRPr="00301C5D">
        <w:rPr>
          <w:rFonts w:ascii="Verdana" w:hAnsi="Verdana" w:cs="Calibri"/>
          <w:lang w:val="es-MX"/>
        </w:rPr>
        <w:t>mismo</w:t>
      </w:r>
      <w:r w:rsidR="000478E7">
        <w:rPr>
          <w:rFonts w:ascii="Verdana" w:hAnsi="Verdana" w:cs="Calibri"/>
          <w:lang w:val="es-MX"/>
        </w:rPr>
        <w:t xml:space="preserve"> </w:t>
      </w:r>
      <w:r w:rsidRPr="00301C5D">
        <w:rPr>
          <w:rFonts w:ascii="Verdana" w:hAnsi="Verdana" w:cs="Calibri"/>
          <w:lang w:val="es-MX"/>
        </w:rPr>
        <w:t>posee</w:t>
      </w:r>
      <w:r w:rsidR="000478E7">
        <w:rPr>
          <w:rFonts w:ascii="Verdana" w:hAnsi="Verdana" w:cs="Calibri"/>
          <w:lang w:val="es-MX"/>
        </w:rPr>
        <w:t xml:space="preserve"> </w:t>
      </w:r>
      <w:r w:rsidRPr="00301C5D">
        <w:rPr>
          <w:rFonts w:ascii="Verdana" w:hAnsi="Verdana" w:cs="Calibri"/>
          <w:lang w:val="es-MX"/>
        </w:rPr>
        <w:t>debilidades,</w:t>
      </w:r>
      <w:r w:rsidR="000478E7">
        <w:rPr>
          <w:rFonts w:ascii="Verdana" w:hAnsi="Verdana" w:cs="Calibri"/>
          <w:lang w:val="es-MX"/>
        </w:rPr>
        <w:t xml:space="preserve"> </w:t>
      </w:r>
      <w:r w:rsidRPr="00301C5D">
        <w:rPr>
          <w:rFonts w:ascii="Verdana" w:hAnsi="Verdana" w:cs="Calibri"/>
          <w:lang w:val="es-MX"/>
        </w:rPr>
        <w:t>en</w:t>
      </w:r>
      <w:r w:rsidR="000478E7">
        <w:rPr>
          <w:rFonts w:ascii="Verdana" w:hAnsi="Verdana" w:cs="Calibri"/>
          <w:lang w:val="es-MX"/>
        </w:rPr>
        <w:t xml:space="preserve"> </w:t>
      </w:r>
      <w:r w:rsidRPr="00301C5D">
        <w:rPr>
          <w:rFonts w:ascii="Verdana" w:hAnsi="Verdana" w:cs="Calibri"/>
          <w:lang w:val="es-MX"/>
        </w:rPr>
        <w:t>las</w:t>
      </w:r>
      <w:r w:rsidR="000478E7">
        <w:rPr>
          <w:rFonts w:ascii="Verdana" w:hAnsi="Verdana" w:cs="Calibri"/>
          <w:lang w:val="es-MX"/>
        </w:rPr>
        <w:t xml:space="preserve"> </w:t>
      </w:r>
      <w:r w:rsidRPr="00301C5D">
        <w:rPr>
          <w:rFonts w:ascii="Verdana" w:hAnsi="Verdana" w:cs="Calibri"/>
          <w:lang w:val="es-MX"/>
        </w:rPr>
        <w:t>que</w:t>
      </w:r>
      <w:r w:rsidR="000478E7">
        <w:rPr>
          <w:rFonts w:ascii="Verdana" w:hAnsi="Verdana" w:cs="Calibri"/>
          <w:lang w:val="es-MX"/>
        </w:rPr>
        <w:t xml:space="preserve"> </w:t>
      </w:r>
      <w:r w:rsidRPr="00301C5D">
        <w:rPr>
          <w:rFonts w:ascii="Verdana" w:hAnsi="Verdana" w:cs="Calibri"/>
          <w:lang w:val="es-MX"/>
        </w:rPr>
        <w:t>se destaca</w:t>
      </w:r>
      <w:r w:rsidR="000478E7">
        <w:rPr>
          <w:rFonts w:ascii="Verdana" w:hAnsi="Verdana" w:cs="Calibri"/>
          <w:lang w:val="es-MX"/>
        </w:rPr>
        <w:t xml:space="preserve"> </w:t>
      </w:r>
      <w:r w:rsidRPr="00301C5D">
        <w:rPr>
          <w:rFonts w:ascii="Verdana" w:hAnsi="Verdana" w:cs="Calibri"/>
          <w:lang w:val="es-MX"/>
        </w:rPr>
        <w:t>la</w:t>
      </w:r>
      <w:r w:rsidR="000478E7">
        <w:rPr>
          <w:rFonts w:ascii="Verdana" w:hAnsi="Verdana" w:cs="Calibri"/>
          <w:lang w:val="es-MX"/>
        </w:rPr>
        <w:t xml:space="preserve"> </w:t>
      </w:r>
      <w:r w:rsidRPr="00301C5D">
        <w:rPr>
          <w:rFonts w:ascii="Verdana" w:hAnsi="Verdana" w:cs="Calibri"/>
          <w:lang w:val="es-MX"/>
        </w:rPr>
        <w:t>escasa</w:t>
      </w:r>
      <w:r w:rsidR="000478E7">
        <w:rPr>
          <w:rFonts w:ascii="Verdana" w:hAnsi="Verdana" w:cs="Calibri"/>
          <w:lang w:val="es-MX"/>
        </w:rPr>
        <w:t xml:space="preserve"> </w:t>
      </w:r>
      <w:r w:rsidRPr="00301C5D">
        <w:rPr>
          <w:rFonts w:ascii="Verdana" w:hAnsi="Verdana" w:cs="Calibri"/>
          <w:lang w:val="es-MX"/>
        </w:rPr>
        <w:t>prevención</w:t>
      </w:r>
      <w:r w:rsidR="000478E7">
        <w:rPr>
          <w:rFonts w:ascii="Verdana" w:hAnsi="Verdana" w:cs="Calibri"/>
          <w:lang w:val="es-MX"/>
        </w:rPr>
        <w:t xml:space="preserve"> </w:t>
      </w:r>
      <w:r w:rsidRPr="00301C5D">
        <w:rPr>
          <w:rFonts w:ascii="Verdana" w:hAnsi="Verdana" w:cs="Calibri"/>
          <w:lang w:val="es-MX"/>
        </w:rPr>
        <w:t>de</w:t>
      </w:r>
      <w:r w:rsidR="000478E7">
        <w:rPr>
          <w:rFonts w:ascii="Verdana" w:hAnsi="Verdana" w:cs="Calibri"/>
          <w:lang w:val="es-MX"/>
        </w:rPr>
        <w:t xml:space="preserve"> </w:t>
      </w:r>
      <w:r w:rsidRPr="00301C5D">
        <w:rPr>
          <w:rFonts w:ascii="Verdana" w:hAnsi="Verdana" w:cs="Calibri"/>
          <w:lang w:val="es-MX"/>
        </w:rPr>
        <w:t>la Oncopatía,</w:t>
      </w:r>
      <w:r w:rsidR="000478E7">
        <w:rPr>
          <w:rFonts w:ascii="Verdana" w:hAnsi="Verdana" w:cs="Calibri"/>
          <w:lang w:val="es-MX"/>
        </w:rPr>
        <w:t xml:space="preserve"> </w:t>
      </w:r>
      <w:r w:rsidRPr="00301C5D">
        <w:rPr>
          <w:rFonts w:ascii="Verdana" w:hAnsi="Verdana" w:cs="Calibri"/>
          <w:lang w:val="es-MX"/>
        </w:rPr>
        <w:t>por</w:t>
      </w:r>
      <w:r w:rsidR="000478E7">
        <w:rPr>
          <w:rFonts w:ascii="Verdana" w:hAnsi="Verdana" w:cs="Calibri"/>
          <w:lang w:val="es-MX"/>
        </w:rPr>
        <w:t xml:space="preserve"> </w:t>
      </w:r>
      <w:r w:rsidRPr="00301C5D">
        <w:rPr>
          <w:rFonts w:ascii="Verdana" w:hAnsi="Verdana" w:cs="Calibri"/>
          <w:lang w:val="es-MX"/>
        </w:rPr>
        <w:t>no</w:t>
      </w:r>
      <w:r w:rsidR="000478E7">
        <w:rPr>
          <w:rFonts w:ascii="Verdana" w:hAnsi="Verdana" w:cs="Calibri"/>
          <w:lang w:val="es-MX"/>
        </w:rPr>
        <w:t xml:space="preserve"> </w:t>
      </w:r>
      <w:r w:rsidRPr="00301C5D">
        <w:rPr>
          <w:rFonts w:ascii="Verdana" w:hAnsi="Verdana" w:cs="Calibri"/>
          <w:lang w:val="es-MX"/>
        </w:rPr>
        <w:t>contar</w:t>
      </w:r>
      <w:r w:rsidR="000478E7">
        <w:rPr>
          <w:rFonts w:ascii="Verdana" w:hAnsi="Verdana" w:cs="Calibri"/>
          <w:lang w:val="es-MX"/>
        </w:rPr>
        <w:t xml:space="preserve"> </w:t>
      </w:r>
      <w:r w:rsidRPr="00301C5D">
        <w:rPr>
          <w:rFonts w:ascii="Verdana" w:hAnsi="Verdana" w:cs="Calibri"/>
          <w:lang w:val="es-MX"/>
        </w:rPr>
        <w:t>con</w:t>
      </w:r>
      <w:r w:rsidR="000478E7">
        <w:rPr>
          <w:rFonts w:ascii="Verdana" w:hAnsi="Verdana" w:cs="Calibri"/>
          <w:lang w:val="es-MX"/>
        </w:rPr>
        <w:t xml:space="preserve"> </w:t>
      </w:r>
      <w:r w:rsidRPr="00301C5D">
        <w:rPr>
          <w:rFonts w:ascii="Verdana" w:hAnsi="Verdana" w:cs="Calibri"/>
          <w:lang w:val="es-MX"/>
        </w:rPr>
        <w:t>programas</w:t>
      </w:r>
      <w:r w:rsidR="000478E7">
        <w:rPr>
          <w:rFonts w:ascii="Verdana" w:hAnsi="Verdana" w:cs="Calibri"/>
          <w:lang w:val="es-MX"/>
        </w:rPr>
        <w:t xml:space="preserve"> </w:t>
      </w:r>
      <w:r w:rsidRPr="00301C5D">
        <w:rPr>
          <w:rFonts w:ascii="Verdana" w:hAnsi="Verdana" w:cs="Calibri"/>
          <w:lang w:val="es-MX"/>
        </w:rPr>
        <w:t>intervencionista</w:t>
      </w:r>
      <w:r w:rsidR="000478E7">
        <w:rPr>
          <w:rFonts w:ascii="Verdana" w:hAnsi="Verdana" w:cs="Calibri"/>
          <w:lang w:val="es-MX"/>
        </w:rPr>
        <w:t xml:space="preserve"> </w:t>
      </w:r>
      <w:r w:rsidRPr="00301C5D">
        <w:rPr>
          <w:rFonts w:ascii="Verdana" w:hAnsi="Verdana" w:cs="Calibri"/>
          <w:lang w:val="es-MX"/>
        </w:rPr>
        <w:t>a</w:t>
      </w:r>
      <w:r w:rsidR="000478E7">
        <w:rPr>
          <w:rFonts w:ascii="Verdana" w:hAnsi="Verdana" w:cs="Calibri"/>
          <w:lang w:val="es-MX"/>
        </w:rPr>
        <w:t xml:space="preserve"> </w:t>
      </w:r>
      <w:r w:rsidRPr="00301C5D">
        <w:rPr>
          <w:rFonts w:ascii="Verdana" w:hAnsi="Verdana" w:cs="Calibri"/>
          <w:lang w:val="es-MX"/>
        </w:rPr>
        <w:t>nivel</w:t>
      </w:r>
      <w:r w:rsidR="000478E7">
        <w:rPr>
          <w:rFonts w:ascii="Verdana" w:hAnsi="Verdana" w:cs="Calibri"/>
          <w:lang w:val="es-MX"/>
        </w:rPr>
        <w:t xml:space="preserve"> </w:t>
      </w:r>
      <w:r w:rsidRPr="00301C5D">
        <w:rPr>
          <w:rFonts w:ascii="Verdana" w:hAnsi="Verdana" w:cs="Calibri"/>
          <w:lang w:val="es-MX"/>
        </w:rPr>
        <w:t>primario,</w:t>
      </w:r>
      <w:r w:rsidR="000478E7">
        <w:rPr>
          <w:rFonts w:ascii="Verdana" w:hAnsi="Verdana" w:cs="Calibri"/>
          <w:lang w:val="es-MX"/>
        </w:rPr>
        <w:t xml:space="preserve"> </w:t>
      </w:r>
      <w:r w:rsidRPr="00301C5D">
        <w:rPr>
          <w:rFonts w:ascii="Verdana" w:hAnsi="Verdana" w:cs="Calibri"/>
          <w:lang w:val="es-MX"/>
        </w:rPr>
        <w:t>dirigidos</w:t>
      </w:r>
      <w:r w:rsidR="000478E7">
        <w:rPr>
          <w:rFonts w:ascii="Verdana" w:hAnsi="Verdana" w:cs="Calibri"/>
          <w:lang w:val="es-MX"/>
        </w:rPr>
        <w:t xml:space="preserve"> </w:t>
      </w:r>
      <w:r w:rsidRPr="00301C5D">
        <w:rPr>
          <w:rFonts w:ascii="Verdana" w:hAnsi="Verdana" w:cs="Calibri"/>
          <w:lang w:val="es-MX"/>
        </w:rPr>
        <w:t>de</w:t>
      </w:r>
      <w:r w:rsidR="000478E7">
        <w:rPr>
          <w:rFonts w:ascii="Verdana" w:hAnsi="Verdana" w:cs="Calibri"/>
          <w:lang w:val="es-MX"/>
        </w:rPr>
        <w:t xml:space="preserve"> </w:t>
      </w:r>
      <w:r w:rsidRPr="00301C5D">
        <w:rPr>
          <w:rFonts w:ascii="Verdana" w:hAnsi="Verdana" w:cs="Calibri"/>
          <w:lang w:val="es-MX"/>
        </w:rPr>
        <w:t>forma</w:t>
      </w:r>
      <w:r w:rsidR="000478E7">
        <w:rPr>
          <w:rFonts w:ascii="Verdana" w:hAnsi="Verdana" w:cs="Calibri"/>
          <w:lang w:val="es-MX"/>
        </w:rPr>
        <w:t xml:space="preserve"> </w:t>
      </w:r>
      <w:r w:rsidRPr="00301C5D">
        <w:rPr>
          <w:rFonts w:ascii="Verdana" w:hAnsi="Verdana" w:cs="Calibri"/>
          <w:lang w:val="es-MX"/>
        </w:rPr>
        <w:t>permanente</w:t>
      </w:r>
      <w:r w:rsidR="000478E7">
        <w:rPr>
          <w:rFonts w:ascii="Verdana" w:hAnsi="Verdana" w:cs="Calibri"/>
          <w:lang w:val="es-MX"/>
        </w:rPr>
        <w:t xml:space="preserve"> </w:t>
      </w:r>
      <w:r w:rsidRPr="00301C5D">
        <w:rPr>
          <w:rFonts w:ascii="Verdana" w:hAnsi="Verdana" w:cs="Calibri"/>
          <w:lang w:val="es-MX"/>
        </w:rPr>
        <w:t>al</w:t>
      </w:r>
      <w:r w:rsidR="000478E7">
        <w:rPr>
          <w:rFonts w:ascii="Verdana" w:hAnsi="Verdana" w:cs="Calibri"/>
          <w:lang w:val="es-MX"/>
        </w:rPr>
        <w:t xml:space="preserve"> </w:t>
      </w:r>
      <w:r w:rsidRPr="00301C5D">
        <w:rPr>
          <w:rFonts w:ascii="Verdana" w:hAnsi="Verdana" w:cs="Calibri"/>
          <w:lang w:val="es-MX"/>
        </w:rPr>
        <w:t>conoc</w:t>
      </w:r>
      <w:r w:rsidRPr="00301C5D">
        <w:rPr>
          <w:rFonts w:ascii="Verdana" w:hAnsi="Verdana" w:cs="Calibri"/>
          <w:spacing w:val="3"/>
          <w:lang w:val="es-MX"/>
        </w:rPr>
        <w:t>i</w:t>
      </w:r>
      <w:r w:rsidRPr="00301C5D">
        <w:rPr>
          <w:rFonts w:ascii="Verdana" w:hAnsi="Verdana" w:cs="Calibri"/>
          <w:lang w:val="es-MX"/>
        </w:rPr>
        <w:t>miento</w:t>
      </w:r>
      <w:r w:rsidR="000478E7">
        <w:rPr>
          <w:rFonts w:ascii="Verdana" w:hAnsi="Verdana" w:cs="Calibri"/>
          <w:lang w:val="es-MX"/>
        </w:rPr>
        <w:t xml:space="preserve"> </w:t>
      </w:r>
      <w:r w:rsidRPr="00301C5D">
        <w:rPr>
          <w:rFonts w:ascii="Verdana" w:hAnsi="Verdana" w:cs="Calibri"/>
          <w:spacing w:val="-6"/>
          <w:lang w:val="es-MX"/>
        </w:rPr>
        <w:t>y</w:t>
      </w:r>
      <w:r w:rsidR="000478E7">
        <w:rPr>
          <w:rFonts w:ascii="Verdana" w:hAnsi="Verdana" w:cs="Calibri"/>
          <w:spacing w:val="-6"/>
          <w:lang w:val="es-MX"/>
        </w:rPr>
        <w:t xml:space="preserve"> </w:t>
      </w:r>
      <w:r w:rsidRPr="00301C5D">
        <w:rPr>
          <w:rFonts w:ascii="Verdana" w:hAnsi="Verdana" w:cs="Calibri"/>
          <w:lang w:val="es-MX"/>
        </w:rPr>
        <w:t>con</w:t>
      </w:r>
      <w:r w:rsidRPr="00301C5D">
        <w:rPr>
          <w:rFonts w:ascii="Verdana" w:hAnsi="Verdana" w:cs="Calibri"/>
          <w:spacing w:val="3"/>
          <w:lang w:val="es-MX"/>
        </w:rPr>
        <w:t>t</w:t>
      </w:r>
      <w:r w:rsidRPr="00301C5D">
        <w:rPr>
          <w:rFonts w:ascii="Verdana" w:hAnsi="Verdana" w:cs="Calibri"/>
          <w:lang w:val="es-MX"/>
        </w:rPr>
        <w:t>rol</w:t>
      </w:r>
      <w:r w:rsidR="000478E7">
        <w:rPr>
          <w:rFonts w:ascii="Verdana" w:hAnsi="Verdana" w:cs="Calibri"/>
          <w:lang w:val="es-MX"/>
        </w:rPr>
        <w:t xml:space="preserve"> </w:t>
      </w:r>
      <w:r w:rsidRPr="00301C5D">
        <w:rPr>
          <w:rFonts w:ascii="Verdana" w:hAnsi="Verdana" w:cs="Calibri"/>
          <w:lang w:val="es-MX"/>
        </w:rPr>
        <w:t>de</w:t>
      </w:r>
      <w:r w:rsidR="000478E7">
        <w:rPr>
          <w:rFonts w:ascii="Verdana" w:hAnsi="Verdana" w:cs="Calibri"/>
          <w:lang w:val="es-MX"/>
        </w:rPr>
        <w:t xml:space="preserve"> </w:t>
      </w:r>
      <w:r w:rsidRPr="00301C5D">
        <w:rPr>
          <w:rFonts w:ascii="Verdana" w:hAnsi="Verdana" w:cs="Calibri"/>
          <w:lang w:val="es-MX"/>
        </w:rPr>
        <w:t>los factores de riego que conllevan al desarrollo de es</w:t>
      </w:r>
      <w:r w:rsidRPr="00301C5D">
        <w:rPr>
          <w:rFonts w:ascii="Verdana" w:hAnsi="Verdana" w:cs="Calibri"/>
          <w:spacing w:val="3"/>
          <w:lang w:val="es-MX"/>
        </w:rPr>
        <w:t>t</w:t>
      </w:r>
      <w:r w:rsidRPr="00301C5D">
        <w:rPr>
          <w:rFonts w:ascii="Verdana" w:hAnsi="Verdana" w:cs="Calibri"/>
          <w:lang w:val="es-MX"/>
        </w:rPr>
        <w:t>a frecuente neoplasia.</w:t>
      </w:r>
      <w:r w:rsidR="000478E7">
        <w:rPr>
          <w:rFonts w:ascii="Verdana" w:hAnsi="Verdana" w:cs="Calibri"/>
          <w:lang w:val="es-MX"/>
        </w:rPr>
        <w:t xml:space="preserve"> </w:t>
      </w:r>
      <w:r w:rsidRPr="00301C5D">
        <w:rPr>
          <w:rFonts w:ascii="Verdana" w:hAnsi="Verdana" w:cs="Calibri"/>
          <w:lang w:val="es-MX" w:eastAsia="es-ES"/>
        </w:rPr>
        <w:t xml:space="preserve">Motivados por esta situación, nos permite la siguiente </w:t>
      </w:r>
      <w:r w:rsidRPr="00301C5D">
        <w:rPr>
          <w:rFonts w:ascii="Verdana" w:hAnsi="Verdana" w:cs="Calibri"/>
          <w:color w:val="000000"/>
          <w:lang w:val="es-MX"/>
        </w:rPr>
        <w:t>investigación,</w:t>
      </w:r>
      <w:r w:rsidR="000478E7">
        <w:rPr>
          <w:rFonts w:ascii="Verdana" w:hAnsi="Verdana" w:cs="Calibri"/>
          <w:color w:val="000000"/>
          <w:lang w:val="es-MX"/>
        </w:rPr>
        <w:t xml:space="preserve"> </w:t>
      </w:r>
      <w:r w:rsidRPr="00301C5D">
        <w:rPr>
          <w:rFonts w:ascii="Verdana" w:hAnsi="Verdana" w:cs="Calibri"/>
          <w:color w:val="000000"/>
          <w:lang w:val="es-MX"/>
        </w:rPr>
        <w:t>dirigida a</w:t>
      </w:r>
      <w:r w:rsidR="000478E7">
        <w:rPr>
          <w:rFonts w:ascii="Verdana" w:hAnsi="Verdana" w:cs="Calibri"/>
          <w:color w:val="000000"/>
          <w:lang w:val="es-MX"/>
        </w:rPr>
        <w:t xml:space="preserve"> </w:t>
      </w:r>
      <w:r w:rsidRPr="00301C5D">
        <w:rPr>
          <w:rFonts w:ascii="Verdana" w:hAnsi="Verdana" w:cs="Calibri"/>
          <w:color w:val="000000"/>
          <w:lang w:val="es-MX"/>
        </w:rPr>
        <w:t>modificar</w:t>
      </w:r>
      <w:r w:rsidR="000478E7">
        <w:rPr>
          <w:rFonts w:ascii="Verdana" w:hAnsi="Verdana" w:cs="Calibri"/>
          <w:color w:val="000000"/>
          <w:lang w:val="es-MX"/>
        </w:rPr>
        <w:t xml:space="preserve"> </w:t>
      </w:r>
      <w:r w:rsidRPr="00301C5D">
        <w:rPr>
          <w:rFonts w:ascii="Verdana" w:hAnsi="Verdana" w:cs="Calibri"/>
          <w:color w:val="000000"/>
          <w:lang w:val="es-MX"/>
        </w:rPr>
        <w:t>el</w:t>
      </w:r>
      <w:r w:rsidR="000478E7">
        <w:rPr>
          <w:rFonts w:ascii="Verdana" w:hAnsi="Verdana" w:cs="Calibri"/>
          <w:color w:val="000000"/>
          <w:lang w:val="es-MX"/>
        </w:rPr>
        <w:t xml:space="preserve"> </w:t>
      </w:r>
      <w:r w:rsidRPr="00301C5D">
        <w:rPr>
          <w:rFonts w:ascii="Verdana" w:hAnsi="Verdana" w:cs="Calibri"/>
          <w:color w:val="000000"/>
          <w:lang w:val="es-MX"/>
        </w:rPr>
        <w:t>conocimiento</w:t>
      </w:r>
      <w:r w:rsidR="000478E7">
        <w:rPr>
          <w:rFonts w:ascii="Verdana" w:hAnsi="Verdana" w:cs="Calibri"/>
          <w:color w:val="000000"/>
          <w:lang w:val="es-MX"/>
        </w:rPr>
        <w:t xml:space="preserve"> </w:t>
      </w:r>
      <w:r w:rsidRPr="00301C5D">
        <w:rPr>
          <w:rFonts w:ascii="Verdana" w:hAnsi="Verdana" w:cs="Calibri"/>
          <w:color w:val="000000"/>
          <w:lang w:val="es-MX"/>
        </w:rPr>
        <w:t>de</w:t>
      </w:r>
      <w:r w:rsidR="000478E7">
        <w:rPr>
          <w:rFonts w:ascii="Verdana" w:hAnsi="Verdana" w:cs="Calibri"/>
          <w:color w:val="000000"/>
          <w:lang w:val="es-MX"/>
        </w:rPr>
        <w:t xml:space="preserve"> </w:t>
      </w:r>
      <w:r w:rsidRPr="00301C5D">
        <w:rPr>
          <w:rFonts w:ascii="Verdana" w:hAnsi="Verdana" w:cs="Calibri"/>
          <w:color w:val="000000"/>
          <w:lang w:val="es-MX"/>
        </w:rPr>
        <w:t>algunos</w:t>
      </w:r>
      <w:r w:rsidR="000478E7">
        <w:rPr>
          <w:rFonts w:ascii="Verdana" w:hAnsi="Verdana" w:cs="Calibri"/>
          <w:color w:val="000000"/>
          <w:lang w:val="es-MX"/>
        </w:rPr>
        <w:t xml:space="preserve"> </w:t>
      </w:r>
      <w:r w:rsidRPr="00301C5D">
        <w:rPr>
          <w:rFonts w:ascii="Verdana" w:hAnsi="Verdana" w:cs="Calibri"/>
          <w:color w:val="000000"/>
          <w:lang w:val="es-MX"/>
        </w:rPr>
        <w:t>factores</w:t>
      </w:r>
      <w:r w:rsidR="000478E7">
        <w:rPr>
          <w:rFonts w:ascii="Verdana" w:hAnsi="Verdana" w:cs="Calibri"/>
          <w:color w:val="000000"/>
          <w:lang w:val="es-MX"/>
        </w:rPr>
        <w:t xml:space="preserve"> </w:t>
      </w:r>
      <w:r w:rsidRPr="00301C5D">
        <w:rPr>
          <w:rFonts w:ascii="Verdana" w:hAnsi="Verdana" w:cs="Calibri"/>
          <w:color w:val="000000"/>
          <w:lang w:val="es-MX"/>
        </w:rPr>
        <w:t>de</w:t>
      </w:r>
      <w:r w:rsidR="000478E7">
        <w:rPr>
          <w:rFonts w:ascii="Verdana" w:hAnsi="Verdana" w:cs="Calibri"/>
          <w:color w:val="000000"/>
          <w:lang w:val="es-MX"/>
        </w:rPr>
        <w:t xml:space="preserve"> </w:t>
      </w:r>
      <w:r w:rsidRPr="00301C5D">
        <w:rPr>
          <w:rFonts w:ascii="Verdana" w:hAnsi="Verdana" w:cs="Calibri"/>
          <w:color w:val="000000"/>
          <w:lang w:val="es-MX"/>
        </w:rPr>
        <w:t>riesgo</w:t>
      </w:r>
      <w:r w:rsidR="000478E7">
        <w:rPr>
          <w:rFonts w:ascii="Verdana" w:hAnsi="Verdana" w:cs="Calibri"/>
          <w:color w:val="000000"/>
          <w:lang w:val="es-MX"/>
        </w:rPr>
        <w:t xml:space="preserve"> </w:t>
      </w:r>
      <w:r w:rsidRPr="00301C5D">
        <w:rPr>
          <w:rFonts w:ascii="Verdana" w:hAnsi="Verdana" w:cs="Calibri"/>
          <w:color w:val="000000"/>
          <w:lang w:val="es-MX"/>
        </w:rPr>
        <w:t>del</w:t>
      </w:r>
      <w:r w:rsidR="000478E7">
        <w:rPr>
          <w:rFonts w:ascii="Verdana" w:hAnsi="Verdana" w:cs="Calibri"/>
          <w:color w:val="000000"/>
          <w:lang w:val="es-MX"/>
        </w:rPr>
        <w:t xml:space="preserve"> </w:t>
      </w:r>
      <w:r w:rsidRPr="00301C5D">
        <w:rPr>
          <w:rFonts w:ascii="Verdana" w:hAnsi="Verdana" w:cs="Calibri"/>
          <w:color w:val="000000"/>
          <w:lang w:val="es-MX"/>
        </w:rPr>
        <w:t>cáncer</w:t>
      </w:r>
      <w:r w:rsidR="000478E7">
        <w:rPr>
          <w:rFonts w:ascii="Verdana" w:hAnsi="Verdana" w:cs="Calibri"/>
          <w:color w:val="000000"/>
          <w:lang w:val="es-MX"/>
        </w:rPr>
        <w:t xml:space="preserve"> </w:t>
      </w:r>
      <w:r w:rsidRPr="00301C5D">
        <w:rPr>
          <w:rFonts w:ascii="Verdana" w:hAnsi="Verdana" w:cs="Calibri"/>
          <w:color w:val="000000"/>
          <w:lang w:val="es-MX"/>
        </w:rPr>
        <w:t>cérvic</w:t>
      </w:r>
      <w:r w:rsidRPr="00301C5D">
        <w:rPr>
          <w:rFonts w:ascii="Verdana" w:hAnsi="Verdana" w:cs="Calibri"/>
          <w:color w:val="000000"/>
          <w:spacing w:val="8"/>
          <w:lang w:val="es-MX"/>
        </w:rPr>
        <w:t>o</w:t>
      </w:r>
      <w:r w:rsidRPr="00301C5D">
        <w:rPr>
          <w:rFonts w:ascii="Verdana" w:hAnsi="Verdana" w:cs="Calibri"/>
          <w:color w:val="000000"/>
          <w:lang w:val="es-MX"/>
        </w:rPr>
        <w:t>-uterino,</w:t>
      </w:r>
      <w:r w:rsidR="000478E7">
        <w:rPr>
          <w:rFonts w:ascii="Verdana" w:hAnsi="Verdana" w:cs="Calibri"/>
          <w:color w:val="000000"/>
          <w:lang w:val="es-MX"/>
        </w:rPr>
        <w:t xml:space="preserve"> </w:t>
      </w:r>
      <w:r w:rsidRPr="00301C5D">
        <w:rPr>
          <w:rFonts w:ascii="Verdana" w:hAnsi="Verdana" w:cs="Calibri"/>
          <w:color w:val="000000"/>
          <w:lang w:val="es-MX"/>
        </w:rPr>
        <w:t>mediante</w:t>
      </w:r>
      <w:r w:rsidR="000478E7">
        <w:rPr>
          <w:rFonts w:ascii="Verdana" w:hAnsi="Verdana" w:cs="Calibri"/>
          <w:color w:val="000000"/>
          <w:lang w:val="es-MX"/>
        </w:rPr>
        <w:t xml:space="preserve"> </w:t>
      </w:r>
      <w:r w:rsidRPr="00301C5D">
        <w:rPr>
          <w:rFonts w:ascii="Verdana" w:hAnsi="Verdana" w:cs="Calibri"/>
          <w:color w:val="000000"/>
          <w:lang w:val="es-MX"/>
        </w:rPr>
        <w:t>una intervención</w:t>
      </w:r>
      <w:r w:rsidR="006C0751">
        <w:rPr>
          <w:rFonts w:ascii="Verdana" w:hAnsi="Verdana" w:cs="Calibri"/>
          <w:color w:val="000000"/>
          <w:lang w:val="es-MX"/>
        </w:rPr>
        <w:t xml:space="preserve"> </w:t>
      </w:r>
      <w:r w:rsidRPr="00301C5D">
        <w:rPr>
          <w:rFonts w:ascii="Verdana" w:hAnsi="Verdana" w:cs="Calibri"/>
          <w:color w:val="000000"/>
          <w:lang w:val="es-MX"/>
        </w:rPr>
        <w:t>a</w:t>
      </w:r>
      <w:r w:rsidR="006C0751">
        <w:rPr>
          <w:rFonts w:ascii="Verdana" w:hAnsi="Verdana" w:cs="Calibri"/>
          <w:color w:val="000000"/>
          <w:lang w:val="es-MX"/>
        </w:rPr>
        <w:t xml:space="preserve"> </w:t>
      </w:r>
      <w:r w:rsidRPr="00301C5D">
        <w:rPr>
          <w:rFonts w:ascii="Verdana" w:hAnsi="Verdana" w:cs="Calibri"/>
          <w:color w:val="000000"/>
          <w:lang w:val="es-MX"/>
        </w:rPr>
        <w:t>una</w:t>
      </w:r>
      <w:r w:rsidR="006C0751">
        <w:rPr>
          <w:rFonts w:ascii="Verdana" w:hAnsi="Verdana" w:cs="Calibri"/>
          <w:color w:val="000000"/>
          <w:lang w:val="es-MX"/>
        </w:rPr>
        <w:t xml:space="preserve"> </w:t>
      </w:r>
      <w:r w:rsidRPr="00301C5D">
        <w:rPr>
          <w:rFonts w:ascii="Verdana" w:hAnsi="Verdana" w:cs="Calibri"/>
          <w:color w:val="000000"/>
          <w:lang w:val="es-MX"/>
        </w:rPr>
        <w:t>población</w:t>
      </w:r>
      <w:r w:rsidR="006C0751">
        <w:rPr>
          <w:rFonts w:ascii="Verdana" w:hAnsi="Verdana" w:cs="Calibri"/>
          <w:color w:val="000000"/>
          <w:lang w:val="es-MX"/>
        </w:rPr>
        <w:t xml:space="preserve"> </w:t>
      </w:r>
      <w:r w:rsidRPr="00301C5D">
        <w:rPr>
          <w:rFonts w:ascii="Verdana" w:hAnsi="Verdana" w:cs="Calibri"/>
          <w:color w:val="000000"/>
          <w:lang w:val="es-MX"/>
        </w:rPr>
        <w:t>de</w:t>
      </w:r>
      <w:r w:rsidR="006C0751">
        <w:rPr>
          <w:rFonts w:ascii="Verdana" w:hAnsi="Verdana" w:cs="Calibri"/>
          <w:color w:val="000000"/>
          <w:lang w:val="es-MX"/>
        </w:rPr>
        <w:t xml:space="preserve"> </w:t>
      </w:r>
      <w:r w:rsidRPr="00301C5D">
        <w:rPr>
          <w:rFonts w:ascii="Verdana" w:hAnsi="Verdana" w:cs="Calibri"/>
          <w:color w:val="000000"/>
          <w:lang w:val="es-MX"/>
        </w:rPr>
        <w:t>riesgo,</w:t>
      </w:r>
      <w:r w:rsidR="006C0751">
        <w:rPr>
          <w:rFonts w:ascii="Verdana" w:hAnsi="Verdana" w:cs="Calibri"/>
          <w:color w:val="000000"/>
          <w:lang w:val="es-MX"/>
        </w:rPr>
        <w:t xml:space="preserve"> </w:t>
      </w:r>
      <w:r w:rsidRPr="00301C5D">
        <w:rPr>
          <w:rFonts w:ascii="Verdana" w:hAnsi="Verdana" w:cs="Calibri"/>
          <w:color w:val="000000"/>
          <w:lang w:val="es-MX"/>
        </w:rPr>
        <w:t>con</w:t>
      </w:r>
      <w:r w:rsidR="006C0751">
        <w:rPr>
          <w:rFonts w:ascii="Verdana" w:hAnsi="Verdana" w:cs="Calibri"/>
          <w:color w:val="000000"/>
          <w:lang w:val="es-MX"/>
        </w:rPr>
        <w:t xml:space="preserve"> </w:t>
      </w:r>
      <w:r w:rsidRPr="00301C5D">
        <w:rPr>
          <w:rFonts w:ascii="Verdana" w:hAnsi="Verdana" w:cs="Calibri"/>
          <w:color w:val="000000"/>
          <w:lang w:val="es-MX"/>
        </w:rPr>
        <w:t>la</w:t>
      </w:r>
      <w:r w:rsidR="006C0751">
        <w:rPr>
          <w:rFonts w:ascii="Verdana" w:hAnsi="Verdana" w:cs="Calibri"/>
          <w:color w:val="000000"/>
          <w:lang w:val="es-MX"/>
        </w:rPr>
        <w:t xml:space="preserve"> </w:t>
      </w:r>
      <w:r w:rsidRPr="00301C5D">
        <w:rPr>
          <w:rFonts w:ascii="Verdana" w:hAnsi="Verdana" w:cs="Calibri"/>
          <w:color w:val="000000"/>
          <w:lang w:val="es-MX"/>
        </w:rPr>
        <w:t>cual</w:t>
      </w:r>
      <w:r w:rsidR="006C0751">
        <w:rPr>
          <w:rFonts w:ascii="Verdana" w:hAnsi="Verdana" w:cs="Calibri"/>
          <w:color w:val="000000"/>
          <w:lang w:val="es-MX"/>
        </w:rPr>
        <w:t xml:space="preserve"> </w:t>
      </w:r>
      <w:r w:rsidRPr="00301C5D">
        <w:rPr>
          <w:rFonts w:ascii="Verdana" w:hAnsi="Verdana" w:cs="Calibri"/>
          <w:color w:val="000000"/>
          <w:lang w:val="es-MX"/>
        </w:rPr>
        <w:t>esperamos</w:t>
      </w:r>
      <w:r w:rsidR="006C0751">
        <w:rPr>
          <w:rFonts w:ascii="Verdana" w:hAnsi="Verdana" w:cs="Calibri"/>
          <w:color w:val="000000"/>
          <w:lang w:val="es-MX"/>
        </w:rPr>
        <w:t xml:space="preserve"> </w:t>
      </w:r>
      <w:r w:rsidRPr="00301C5D">
        <w:rPr>
          <w:rFonts w:ascii="Verdana" w:hAnsi="Verdana" w:cs="Calibri"/>
          <w:color w:val="000000"/>
          <w:lang w:val="es-MX"/>
        </w:rPr>
        <w:t>cambios</w:t>
      </w:r>
      <w:r w:rsidR="006C0751">
        <w:rPr>
          <w:rFonts w:ascii="Verdana" w:hAnsi="Verdana" w:cs="Calibri"/>
          <w:color w:val="000000"/>
          <w:lang w:val="es-MX"/>
        </w:rPr>
        <w:t xml:space="preserve"> </w:t>
      </w:r>
      <w:r w:rsidRPr="00301C5D">
        <w:rPr>
          <w:rFonts w:ascii="Verdana" w:hAnsi="Verdana" w:cs="Calibri"/>
          <w:color w:val="000000"/>
          <w:lang w:val="es-MX"/>
        </w:rPr>
        <w:t>en</w:t>
      </w:r>
      <w:r w:rsidR="006C0751">
        <w:rPr>
          <w:rFonts w:ascii="Verdana" w:hAnsi="Verdana" w:cs="Calibri"/>
          <w:color w:val="000000"/>
          <w:lang w:val="es-MX"/>
        </w:rPr>
        <w:t xml:space="preserve"> </w:t>
      </w:r>
      <w:r w:rsidRPr="00301C5D">
        <w:rPr>
          <w:rFonts w:ascii="Verdana" w:hAnsi="Verdana" w:cs="Calibri"/>
          <w:color w:val="000000"/>
          <w:lang w:val="es-MX"/>
        </w:rPr>
        <w:t>el</w:t>
      </w:r>
      <w:r w:rsidR="006C0751">
        <w:rPr>
          <w:rFonts w:ascii="Verdana" w:hAnsi="Verdana" w:cs="Calibri"/>
          <w:color w:val="000000"/>
          <w:lang w:val="es-MX"/>
        </w:rPr>
        <w:t xml:space="preserve"> </w:t>
      </w:r>
      <w:r w:rsidRPr="00301C5D">
        <w:rPr>
          <w:rFonts w:ascii="Verdana" w:hAnsi="Verdana" w:cs="Calibri"/>
          <w:color w:val="000000"/>
          <w:lang w:val="es-MX"/>
        </w:rPr>
        <w:t>modo</w:t>
      </w:r>
      <w:r w:rsidR="006C0751">
        <w:rPr>
          <w:rFonts w:ascii="Verdana" w:hAnsi="Verdana" w:cs="Calibri"/>
          <w:color w:val="000000"/>
          <w:lang w:val="es-MX"/>
        </w:rPr>
        <w:t xml:space="preserve"> </w:t>
      </w:r>
      <w:r w:rsidRPr="00301C5D">
        <w:rPr>
          <w:rFonts w:ascii="Verdana" w:hAnsi="Verdana" w:cs="Calibri"/>
          <w:color w:val="000000"/>
          <w:lang w:val="es-MX"/>
        </w:rPr>
        <w:t>de</w:t>
      </w:r>
      <w:r w:rsidR="006C0751">
        <w:rPr>
          <w:rFonts w:ascii="Verdana" w:hAnsi="Verdana" w:cs="Calibri"/>
          <w:color w:val="000000"/>
          <w:lang w:val="es-MX"/>
        </w:rPr>
        <w:t xml:space="preserve"> </w:t>
      </w:r>
      <w:r w:rsidRPr="00301C5D">
        <w:rPr>
          <w:rFonts w:ascii="Verdana" w:hAnsi="Verdana" w:cs="Calibri"/>
          <w:color w:val="000000"/>
          <w:lang w:val="es-MX"/>
        </w:rPr>
        <w:t>vida,</w:t>
      </w:r>
      <w:r w:rsidR="006C0751">
        <w:rPr>
          <w:rFonts w:ascii="Verdana" w:hAnsi="Verdana" w:cs="Calibri"/>
          <w:color w:val="000000"/>
          <w:lang w:val="es-MX"/>
        </w:rPr>
        <w:t xml:space="preserve"> </w:t>
      </w:r>
      <w:r w:rsidRPr="00301C5D">
        <w:rPr>
          <w:rFonts w:ascii="Verdana" w:hAnsi="Verdana" w:cs="Calibri"/>
          <w:color w:val="000000"/>
          <w:spacing w:val="-4"/>
          <w:lang w:val="es-MX"/>
        </w:rPr>
        <w:t>y</w:t>
      </w:r>
      <w:r w:rsidR="006C0751">
        <w:rPr>
          <w:rFonts w:ascii="Verdana" w:hAnsi="Verdana" w:cs="Calibri"/>
          <w:color w:val="000000"/>
          <w:spacing w:val="-4"/>
          <w:lang w:val="es-MX"/>
        </w:rPr>
        <w:t xml:space="preserve"> </w:t>
      </w:r>
      <w:r w:rsidRPr="00301C5D">
        <w:rPr>
          <w:rFonts w:ascii="Verdana" w:hAnsi="Verdana" w:cs="Calibri"/>
          <w:color w:val="000000"/>
          <w:lang w:val="es-MX"/>
        </w:rPr>
        <w:t>así</w:t>
      </w:r>
      <w:r w:rsidR="006C0751">
        <w:rPr>
          <w:rFonts w:ascii="Verdana" w:hAnsi="Verdana" w:cs="Calibri"/>
          <w:color w:val="000000"/>
          <w:lang w:val="es-MX"/>
        </w:rPr>
        <w:t xml:space="preserve"> </w:t>
      </w:r>
      <w:r w:rsidRPr="00301C5D">
        <w:rPr>
          <w:rFonts w:ascii="Verdana" w:hAnsi="Verdana" w:cs="Calibri"/>
          <w:color w:val="000000"/>
          <w:lang w:val="es-MX"/>
        </w:rPr>
        <w:t>en el futuro disminuir la incidencia</w:t>
      </w:r>
      <w:r w:rsidR="006C0751">
        <w:rPr>
          <w:rFonts w:ascii="Verdana" w:hAnsi="Verdana" w:cs="Calibri"/>
          <w:color w:val="000000"/>
          <w:lang w:val="es-MX"/>
        </w:rPr>
        <w:t xml:space="preserve"> </w:t>
      </w:r>
      <w:r w:rsidRPr="00301C5D">
        <w:rPr>
          <w:rFonts w:ascii="Verdana" w:hAnsi="Verdana" w:cs="Calibri"/>
          <w:color w:val="000000"/>
          <w:spacing w:val="-4"/>
          <w:lang w:val="es-MX"/>
        </w:rPr>
        <w:t>y</w:t>
      </w:r>
      <w:r w:rsidRPr="00301C5D">
        <w:rPr>
          <w:rFonts w:ascii="Verdana" w:hAnsi="Verdana" w:cs="Calibri"/>
          <w:color w:val="000000"/>
          <w:lang w:val="es-MX"/>
        </w:rPr>
        <w:t xml:space="preserve"> mortalidad derivada de esta temible, pero curable Oncopatía</w:t>
      </w:r>
      <w:r w:rsidRPr="00301C5D">
        <w:rPr>
          <w:rFonts w:ascii="Verdana" w:hAnsi="Verdana" w:cs="Calibri"/>
          <w:color w:val="000000"/>
          <w:spacing w:val="7"/>
          <w:lang w:val="es-MX"/>
        </w:rPr>
        <w:t>,</w:t>
      </w:r>
      <w:r w:rsidR="006C0751">
        <w:rPr>
          <w:rFonts w:ascii="Verdana" w:hAnsi="Verdana" w:cs="Calibri"/>
          <w:color w:val="000000"/>
          <w:spacing w:val="7"/>
          <w:lang w:val="es-MX"/>
        </w:rPr>
        <w:t xml:space="preserve"> </w:t>
      </w:r>
      <w:r w:rsidRPr="00301C5D">
        <w:rPr>
          <w:rFonts w:ascii="Verdana" w:hAnsi="Verdana" w:cs="Calibri"/>
          <w:color w:val="000000"/>
          <w:lang w:val="es-MX"/>
        </w:rPr>
        <w:t>basados</w:t>
      </w:r>
      <w:r w:rsidR="006C0751">
        <w:rPr>
          <w:rFonts w:ascii="Verdana" w:hAnsi="Verdana" w:cs="Calibri"/>
          <w:color w:val="000000"/>
          <w:lang w:val="es-MX"/>
        </w:rPr>
        <w:t xml:space="preserve"> </w:t>
      </w:r>
      <w:r w:rsidRPr="00301C5D">
        <w:rPr>
          <w:rFonts w:ascii="Verdana" w:hAnsi="Verdana" w:cs="Calibri"/>
          <w:color w:val="000000"/>
          <w:lang w:val="es-MX"/>
        </w:rPr>
        <w:t>en</w:t>
      </w:r>
      <w:r w:rsidR="006C0751">
        <w:rPr>
          <w:rFonts w:ascii="Verdana" w:hAnsi="Verdana" w:cs="Calibri"/>
          <w:color w:val="000000"/>
          <w:lang w:val="es-MX"/>
        </w:rPr>
        <w:t xml:space="preserve"> </w:t>
      </w:r>
      <w:r w:rsidRPr="00301C5D">
        <w:rPr>
          <w:rFonts w:ascii="Verdana" w:hAnsi="Verdana" w:cs="Calibri"/>
          <w:color w:val="000000"/>
          <w:lang w:val="es-MX"/>
        </w:rPr>
        <w:t>lo</w:t>
      </w:r>
      <w:r w:rsidR="006C0751">
        <w:rPr>
          <w:rFonts w:ascii="Verdana" w:hAnsi="Verdana" w:cs="Calibri"/>
          <w:color w:val="000000"/>
          <w:lang w:val="es-MX"/>
        </w:rPr>
        <w:t xml:space="preserve"> </w:t>
      </w:r>
      <w:r w:rsidRPr="00301C5D">
        <w:rPr>
          <w:rFonts w:ascii="Verdana" w:hAnsi="Verdana" w:cs="Calibri"/>
          <w:color w:val="000000"/>
          <w:lang w:val="es-MX"/>
        </w:rPr>
        <w:t>anteriormente</w:t>
      </w:r>
      <w:r w:rsidR="006C0751">
        <w:rPr>
          <w:rFonts w:ascii="Verdana" w:hAnsi="Verdana" w:cs="Calibri"/>
          <w:color w:val="000000"/>
          <w:lang w:val="es-MX"/>
        </w:rPr>
        <w:t xml:space="preserve"> </w:t>
      </w:r>
      <w:r w:rsidRPr="00301C5D">
        <w:rPr>
          <w:rFonts w:ascii="Verdana" w:hAnsi="Verdana" w:cs="Calibri"/>
          <w:color w:val="000000"/>
          <w:lang w:val="es-MX"/>
        </w:rPr>
        <w:t>planteado</w:t>
      </w:r>
      <w:r w:rsidR="006C0751">
        <w:rPr>
          <w:rFonts w:ascii="Verdana" w:hAnsi="Verdana" w:cs="Calibri"/>
          <w:color w:val="000000"/>
          <w:lang w:val="es-MX"/>
        </w:rPr>
        <w:t xml:space="preserve"> </w:t>
      </w:r>
      <w:r w:rsidRPr="00301C5D">
        <w:rPr>
          <w:rFonts w:ascii="Verdana" w:hAnsi="Verdana" w:cs="Calibri"/>
          <w:color w:val="000000"/>
          <w:lang w:val="es-MX"/>
        </w:rPr>
        <w:t>es</w:t>
      </w:r>
      <w:r w:rsidR="006C0751">
        <w:rPr>
          <w:rFonts w:ascii="Verdana" w:hAnsi="Verdana" w:cs="Calibri"/>
          <w:color w:val="000000"/>
          <w:lang w:val="es-MX"/>
        </w:rPr>
        <w:t xml:space="preserve"> </w:t>
      </w:r>
      <w:r w:rsidRPr="00301C5D">
        <w:rPr>
          <w:rFonts w:ascii="Verdana" w:hAnsi="Verdana" w:cs="Calibri"/>
          <w:color w:val="000000"/>
          <w:lang w:val="es-MX"/>
        </w:rPr>
        <w:t>que</w:t>
      </w:r>
      <w:r w:rsidRPr="00301C5D">
        <w:rPr>
          <w:rFonts w:ascii="Verdana" w:hAnsi="Verdana" w:cs="Calibri"/>
          <w:color w:val="000000"/>
          <w:spacing w:val="7"/>
          <w:lang w:val="es-MX"/>
        </w:rPr>
        <w:t xml:space="preserve"> nos trazamos el siguiente </w:t>
      </w:r>
      <w:r w:rsidRPr="00301C5D">
        <w:rPr>
          <w:rFonts w:ascii="Verdana" w:hAnsi="Verdana" w:cs="Calibri"/>
          <w:b/>
          <w:i/>
          <w:color w:val="000000"/>
          <w:spacing w:val="7"/>
          <w:lang w:val="es-MX"/>
        </w:rPr>
        <w:t>problema científico</w:t>
      </w:r>
      <w:r w:rsidR="006C0751">
        <w:rPr>
          <w:rFonts w:ascii="Verdana" w:hAnsi="Verdana" w:cs="Calibri"/>
          <w:b/>
          <w:i/>
          <w:color w:val="000000"/>
          <w:spacing w:val="7"/>
          <w:lang w:val="es-MX"/>
        </w:rPr>
        <w:t xml:space="preserve"> </w:t>
      </w:r>
      <w:r w:rsidRPr="00301C5D">
        <w:rPr>
          <w:rFonts w:ascii="Verdana" w:hAnsi="Verdana" w:cs="Calibri"/>
          <w:lang w:val="es-MX" w:eastAsia="es-ES"/>
        </w:rPr>
        <w:t>¿Será la carencia de conocimientos de las mujeres en edades entre 25 y 64 años sobre</w:t>
      </w:r>
      <w:r w:rsidR="006C0751">
        <w:rPr>
          <w:rFonts w:ascii="Verdana" w:hAnsi="Verdana" w:cs="Calibri"/>
          <w:lang w:val="es-MX" w:eastAsia="es-ES"/>
        </w:rPr>
        <w:t xml:space="preserve"> </w:t>
      </w:r>
      <w:r w:rsidRPr="00301C5D">
        <w:rPr>
          <w:rFonts w:ascii="Verdana" w:hAnsi="Verdana" w:cs="Calibri"/>
          <w:lang w:val="es-MX"/>
        </w:rPr>
        <w:t>factores</w:t>
      </w:r>
      <w:r w:rsidR="006C0751">
        <w:rPr>
          <w:rFonts w:ascii="Verdana" w:hAnsi="Verdana" w:cs="Calibri"/>
          <w:lang w:val="es-MX"/>
        </w:rPr>
        <w:t xml:space="preserve"> </w:t>
      </w:r>
      <w:r w:rsidRPr="00301C5D">
        <w:rPr>
          <w:rFonts w:ascii="Verdana" w:hAnsi="Verdana" w:cs="Calibri"/>
          <w:lang w:val="es-MX"/>
        </w:rPr>
        <w:t>de</w:t>
      </w:r>
      <w:r w:rsidR="006C0751">
        <w:rPr>
          <w:rFonts w:ascii="Verdana" w:hAnsi="Verdana" w:cs="Calibri"/>
          <w:lang w:val="es-MX"/>
        </w:rPr>
        <w:t xml:space="preserve"> </w:t>
      </w:r>
      <w:r w:rsidRPr="00301C5D">
        <w:rPr>
          <w:rFonts w:ascii="Verdana" w:hAnsi="Verdana" w:cs="Calibri"/>
          <w:lang w:val="es-MX"/>
        </w:rPr>
        <w:t>riesgo</w:t>
      </w:r>
      <w:r w:rsidR="006C0751">
        <w:rPr>
          <w:rFonts w:ascii="Verdana" w:hAnsi="Verdana" w:cs="Calibri"/>
          <w:lang w:val="es-MX"/>
        </w:rPr>
        <w:t xml:space="preserve"> </w:t>
      </w:r>
      <w:r w:rsidRPr="00301C5D">
        <w:rPr>
          <w:rFonts w:ascii="Verdana" w:hAnsi="Verdana" w:cs="Calibri"/>
          <w:lang w:val="es-MX"/>
        </w:rPr>
        <w:t>del</w:t>
      </w:r>
      <w:r w:rsidR="006C0751">
        <w:rPr>
          <w:rFonts w:ascii="Verdana" w:hAnsi="Verdana" w:cs="Calibri"/>
          <w:lang w:val="es-MX"/>
        </w:rPr>
        <w:t xml:space="preserve"> </w:t>
      </w:r>
      <w:r w:rsidRPr="00301C5D">
        <w:rPr>
          <w:rFonts w:ascii="Verdana" w:hAnsi="Verdana" w:cs="Calibri"/>
          <w:lang w:val="es-MX"/>
        </w:rPr>
        <w:t>cáncer</w:t>
      </w:r>
      <w:r w:rsidR="006C0751">
        <w:rPr>
          <w:rFonts w:ascii="Verdana" w:hAnsi="Verdana" w:cs="Calibri"/>
          <w:lang w:val="es-MX"/>
        </w:rPr>
        <w:t xml:space="preserve"> </w:t>
      </w:r>
      <w:r w:rsidRPr="00301C5D">
        <w:rPr>
          <w:rFonts w:ascii="Verdana" w:hAnsi="Verdana" w:cs="Calibri"/>
          <w:lang w:val="es-MX"/>
        </w:rPr>
        <w:t>cérvic</w:t>
      </w:r>
      <w:r w:rsidRPr="00301C5D">
        <w:rPr>
          <w:rFonts w:ascii="Verdana" w:hAnsi="Verdana" w:cs="Calibri"/>
          <w:spacing w:val="8"/>
          <w:lang w:val="es-MX"/>
        </w:rPr>
        <w:t>o</w:t>
      </w:r>
      <w:r w:rsidRPr="00301C5D">
        <w:rPr>
          <w:rFonts w:ascii="Verdana" w:hAnsi="Verdana" w:cs="Calibri"/>
          <w:lang w:val="es-MX"/>
        </w:rPr>
        <w:t>-uterino u</w:t>
      </w:r>
      <w:r w:rsidRPr="00301C5D">
        <w:rPr>
          <w:rFonts w:ascii="Verdana" w:hAnsi="Verdana" w:cs="Calibri"/>
          <w:lang w:val="es-MX" w:eastAsia="es-ES"/>
        </w:rPr>
        <w:t xml:space="preserve">na causa de su elevada prevalencia? </w:t>
      </w:r>
    </w:p>
    <w:p w14:paraId="19A8D98A" w14:textId="77777777" w:rsidR="00235569" w:rsidRPr="00301C5D" w:rsidRDefault="00235569" w:rsidP="00301C5D">
      <w:pPr>
        <w:shd w:val="clear" w:color="auto" w:fill="FFFFFF"/>
        <w:spacing w:after="0" w:line="360" w:lineRule="auto"/>
        <w:jc w:val="both"/>
        <w:rPr>
          <w:rFonts w:ascii="Verdana" w:hAnsi="Verdana" w:cs="Calibri"/>
          <w:lang w:val="es-MX" w:eastAsia="es-ES"/>
        </w:rPr>
      </w:pPr>
    </w:p>
    <w:p w14:paraId="7F6D7A84" w14:textId="77777777" w:rsidR="007E1C1E" w:rsidRDefault="007E1C1E" w:rsidP="00301C5D">
      <w:pPr>
        <w:shd w:val="clear" w:color="auto" w:fill="FFFFFF"/>
        <w:spacing w:after="0" w:line="360" w:lineRule="auto"/>
        <w:jc w:val="both"/>
        <w:rPr>
          <w:rFonts w:ascii="Verdana" w:hAnsi="Verdana" w:cs="Calibri"/>
          <w:b/>
          <w:bCs/>
          <w:lang w:val="es-MX" w:eastAsia="es-ES"/>
        </w:rPr>
      </w:pPr>
    </w:p>
    <w:p w14:paraId="378D3AE8" w14:textId="77777777" w:rsidR="007E1C1E" w:rsidRDefault="007E1C1E" w:rsidP="00301C5D">
      <w:pPr>
        <w:shd w:val="clear" w:color="auto" w:fill="FFFFFF"/>
        <w:spacing w:after="0" w:line="360" w:lineRule="auto"/>
        <w:jc w:val="both"/>
        <w:rPr>
          <w:rFonts w:ascii="Verdana" w:hAnsi="Verdana" w:cs="Calibri"/>
          <w:b/>
          <w:bCs/>
          <w:lang w:val="es-MX" w:eastAsia="es-ES"/>
        </w:rPr>
      </w:pPr>
    </w:p>
    <w:p w14:paraId="31AF27A7" w14:textId="77777777" w:rsidR="007E1C1E" w:rsidRDefault="007E1C1E" w:rsidP="00301C5D">
      <w:pPr>
        <w:shd w:val="clear" w:color="auto" w:fill="FFFFFF"/>
        <w:spacing w:after="0" w:line="360" w:lineRule="auto"/>
        <w:jc w:val="both"/>
        <w:rPr>
          <w:rFonts w:ascii="Verdana" w:hAnsi="Verdana" w:cs="Calibri"/>
          <w:b/>
          <w:bCs/>
          <w:lang w:val="es-MX" w:eastAsia="es-ES"/>
        </w:rPr>
      </w:pPr>
    </w:p>
    <w:p w14:paraId="7DAE5553" w14:textId="40199D2A" w:rsidR="00235569" w:rsidRDefault="006D7EE9" w:rsidP="00301C5D">
      <w:pPr>
        <w:shd w:val="clear" w:color="auto" w:fill="FFFFFF"/>
        <w:spacing w:after="0" w:line="360" w:lineRule="auto"/>
        <w:jc w:val="both"/>
        <w:rPr>
          <w:rFonts w:ascii="Verdana" w:hAnsi="Verdana" w:cs="Calibri"/>
          <w:b/>
          <w:bCs/>
          <w:lang w:val="es-MX" w:eastAsia="es-ES"/>
        </w:rPr>
      </w:pPr>
      <w:r w:rsidRPr="00301C5D">
        <w:rPr>
          <w:rFonts w:ascii="Verdana" w:hAnsi="Verdana" w:cs="Calibri"/>
          <w:b/>
          <w:bCs/>
          <w:lang w:val="es-MX" w:eastAsia="es-ES"/>
        </w:rPr>
        <w:lastRenderedPageBreak/>
        <w:t>OBJETIVO</w:t>
      </w:r>
    </w:p>
    <w:p w14:paraId="240C5B52" w14:textId="77777777" w:rsidR="006D7EE9" w:rsidRPr="00301C5D" w:rsidRDefault="006D7EE9" w:rsidP="00301C5D">
      <w:pPr>
        <w:shd w:val="clear" w:color="auto" w:fill="FFFFFF"/>
        <w:spacing w:after="0" w:line="360" w:lineRule="auto"/>
        <w:jc w:val="both"/>
        <w:rPr>
          <w:rFonts w:ascii="Verdana" w:hAnsi="Verdana" w:cs="Calibri"/>
          <w:b/>
          <w:bCs/>
          <w:lang w:val="es-MX" w:eastAsia="es-ES"/>
        </w:rPr>
      </w:pPr>
    </w:p>
    <w:p w14:paraId="09183089" w14:textId="77777777" w:rsidR="00235569" w:rsidRPr="00301C5D" w:rsidRDefault="00235569" w:rsidP="00301C5D">
      <w:pPr>
        <w:shd w:val="clear" w:color="auto" w:fill="FFFFFF"/>
        <w:spacing w:after="0" w:line="360" w:lineRule="auto"/>
        <w:jc w:val="both"/>
        <w:rPr>
          <w:rFonts w:ascii="Verdana" w:hAnsi="Verdana" w:cs="Calibri"/>
          <w:lang w:val="es-MX" w:eastAsia="ar-SA"/>
        </w:rPr>
      </w:pPr>
      <w:r w:rsidRPr="00301C5D">
        <w:rPr>
          <w:rFonts w:ascii="Verdana" w:hAnsi="Verdana" w:cs="Calibri"/>
          <w:b/>
          <w:iCs/>
          <w:lang w:val="es-MX" w:eastAsia="es-ES"/>
        </w:rPr>
        <w:t>General:</w:t>
      </w:r>
      <w:bookmarkStart w:id="6" w:name="_Hlk43241864"/>
      <w:bookmarkStart w:id="7" w:name="_Hlk43249481"/>
      <w:r w:rsidRPr="00301C5D">
        <w:rPr>
          <w:rFonts w:ascii="Verdana" w:hAnsi="Verdana" w:cs="Calibri"/>
        </w:rPr>
        <w:t xml:space="preserve">Caracterizar </w:t>
      </w:r>
      <w:r w:rsidRPr="00301C5D">
        <w:rPr>
          <w:rFonts w:ascii="Verdana" w:hAnsi="Verdana" w:cs="Calibri"/>
          <w:bCs/>
          <w:iCs/>
        </w:rPr>
        <w:t xml:space="preserve">los factores de riesgo del cáncer cérvico-uterino </w:t>
      </w:r>
      <w:bookmarkEnd w:id="6"/>
      <w:r w:rsidRPr="00301C5D">
        <w:rPr>
          <w:rFonts w:ascii="Verdana" w:hAnsi="Verdana" w:cs="Calibri"/>
          <w:color w:val="333333"/>
          <w:lang w:val="es-MX" w:eastAsia="es-ES"/>
        </w:rPr>
        <w:t xml:space="preserve">en mujeres entre </w:t>
      </w:r>
      <w:r w:rsidRPr="00301C5D">
        <w:rPr>
          <w:rFonts w:ascii="Verdana" w:hAnsi="Verdana" w:cs="Calibri"/>
          <w:color w:val="000000"/>
          <w:lang w:val="es-MX"/>
        </w:rPr>
        <w:t xml:space="preserve">25 </w:t>
      </w:r>
      <w:r w:rsidRPr="00301C5D">
        <w:rPr>
          <w:rFonts w:ascii="Verdana" w:hAnsi="Verdana" w:cs="Calibri"/>
          <w:color w:val="000000"/>
          <w:spacing w:val="-6"/>
          <w:lang w:val="es-MX"/>
        </w:rPr>
        <w:t xml:space="preserve">y </w:t>
      </w:r>
      <w:r w:rsidRPr="00301C5D">
        <w:rPr>
          <w:rFonts w:ascii="Verdana" w:hAnsi="Verdana" w:cs="Calibri"/>
          <w:color w:val="000000"/>
          <w:lang w:val="es-MX"/>
        </w:rPr>
        <w:t>64</w:t>
      </w:r>
      <w:r w:rsidRPr="00301C5D">
        <w:rPr>
          <w:rFonts w:ascii="Verdana" w:hAnsi="Verdana" w:cs="Calibri"/>
          <w:color w:val="333333"/>
          <w:lang w:val="es-MX" w:eastAsia="es-ES"/>
        </w:rPr>
        <w:t xml:space="preserve"> años</w:t>
      </w:r>
      <w:bookmarkEnd w:id="7"/>
      <w:r w:rsidRPr="00301C5D">
        <w:rPr>
          <w:rFonts w:ascii="Verdana" w:hAnsi="Verdana" w:cs="Calibri"/>
        </w:rPr>
        <w:t>del municipio de Guisa año 2019</w:t>
      </w:r>
      <w:r w:rsidRPr="00301C5D">
        <w:rPr>
          <w:rFonts w:ascii="Verdana" w:hAnsi="Verdana" w:cs="Calibri"/>
          <w:lang w:val="es-MX" w:eastAsia="ar-SA"/>
        </w:rPr>
        <w:t xml:space="preserve">. </w:t>
      </w:r>
    </w:p>
    <w:p w14:paraId="000A9FC9" w14:textId="77777777" w:rsidR="006D7EE9" w:rsidRDefault="006D7EE9" w:rsidP="00301C5D">
      <w:pPr>
        <w:shd w:val="clear" w:color="auto" w:fill="FFFFFF"/>
        <w:spacing w:after="0" w:line="360" w:lineRule="auto"/>
        <w:jc w:val="both"/>
        <w:rPr>
          <w:rFonts w:ascii="Verdana" w:hAnsi="Verdana" w:cs="Calibri"/>
          <w:b/>
          <w:bCs/>
          <w:lang w:val="es-MX" w:eastAsia="ar-SA"/>
        </w:rPr>
      </w:pPr>
    </w:p>
    <w:p w14:paraId="32A09559" w14:textId="77777777" w:rsidR="00235569" w:rsidRPr="00301C5D" w:rsidRDefault="00235569" w:rsidP="00301C5D">
      <w:pPr>
        <w:shd w:val="clear" w:color="auto" w:fill="FFFFFF"/>
        <w:spacing w:after="0" w:line="360" w:lineRule="auto"/>
        <w:jc w:val="both"/>
        <w:rPr>
          <w:rFonts w:ascii="Verdana" w:hAnsi="Verdana" w:cs="Calibri"/>
          <w:b/>
          <w:bCs/>
          <w:lang w:val="es-MX" w:eastAsia="ar-SA"/>
        </w:rPr>
      </w:pPr>
      <w:r w:rsidRPr="00301C5D">
        <w:rPr>
          <w:rFonts w:ascii="Verdana" w:hAnsi="Verdana" w:cs="Calibri"/>
          <w:b/>
          <w:bCs/>
          <w:lang w:val="es-MX" w:eastAsia="ar-SA"/>
        </w:rPr>
        <w:t>Específicos.</w:t>
      </w:r>
    </w:p>
    <w:p w14:paraId="558E3B11" w14:textId="77777777" w:rsidR="00235569" w:rsidRPr="00301C5D" w:rsidRDefault="00235569" w:rsidP="00301C5D">
      <w:pPr>
        <w:numPr>
          <w:ilvl w:val="0"/>
          <w:numId w:val="29"/>
        </w:numPr>
        <w:shd w:val="clear" w:color="auto" w:fill="FFFFFF"/>
        <w:spacing w:after="0" w:line="360" w:lineRule="auto"/>
        <w:jc w:val="both"/>
        <w:rPr>
          <w:rFonts w:ascii="Verdana" w:hAnsi="Verdana" w:cs="Calibri"/>
          <w:color w:val="000000"/>
          <w:spacing w:val="10"/>
          <w:lang w:val="es-MX"/>
        </w:rPr>
      </w:pPr>
      <w:r w:rsidRPr="00301C5D">
        <w:rPr>
          <w:rFonts w:ascii="Verdana" w:hAnsi="Verdana" w:cs="Calibri"/>
          <w:color w:val="000000"/>
          <w:lang w:val="es-MX"/>
        </w:rPr>
        <w:t>Determinar el nivel de conocimientos</w:t>
      </w:r>
      <w:r w:rsidRPr="00301C5D">
        <w:rPr>
          <w:rFonts w:ascii="Verdana" w:hAnsi="Verdana" w:cs="Calibri"/>
        </w:rPr>
        <w:t>acerca de</w:t>
      </w:r>
      <w:r w:rsidRPr="00301C5D">
        <w:rPr>
          <w:rFonts w:ascii="Verdana" w:hAnsi="Verdana" w:cs="Calibri"/>
          <w:bCs/>
          <w:iCs/>
        </w:rPr>
        <w:t xml:space="preserve"> los factores de riesgo del cáncer cérvico-uterino.</w:t>
      </w:r>
    </w:p>
    <w:p w14:paraId="4C7CEA72" w14:textId="77777777" w:rsidR="00235569" w:rsidRPr="00301C5D" w:rsidRDefault="00235569" w:rsidP="00301C5D">
      <w:pPr>
        <w:numPr>
          <w:ilvl w:val="0"/>
          <w:numId w:val="29"/>
        </w:numPr>
        <w:shd w:val="clear" w:color="auto" w:fill="FFFFFF"/>
        <w:spacing w:after="0" w:line="360" w:lineRule="auto"/>
        <w:jc w:val="both"/>
        <w:rPr>
          <w:rFonts w:ascii="Verdana" w:hAnsi="Verdana" w:cs="Calibri"/>
          <w:color w:val="000000"/>
          <w:lang w:val="es-MX"/>
        </w:rPr>
      </w:pPr>
      <w:r w:rsidRPr="00301C5D">
        <w:rPr>
          <w:rFonts w:ascii="Verdana" w:hAnsi="Verdana" w:cs="Calibri"/>
          <w:color w:val="000000"/>
          <w:lang w:val="es-MX"/>
        </w:rPr>
        <w:t xml:space="preserve">Describir los factores de riesgo </w:t>
      </w:r>
      <w:r w:rsidRPr="00301C5D">
        <w:rPr>
          <w:rFonts w:ascii="Verdana" w:hAnsi="Verdana" w:cs="Calibri"/>
          <w:bCs/>
          <w:iCs/>
        </w:rPr>
        <w:t>del cáncer cérvico-uterino</w:t>
      </w:r>
    </w:p>
    <w:p w14:paraId="6F3AE723" w14:textId="77777777" w:rsidR="00235569" w:rsidRPr="00301C5D" w:rsidRDefault="00235569" w:rsidP="00301C5D">
      <w:pPr>
        <w:numPr>
          <w:ilvl w:val="0"/>
          <w:numId w:val="29"/>
        </w:numPr>
        <w:shd w:val="clear" w:color="auto" w:fill="FFFFFF"/>
        <w:spacing w:after="0" w:line="360" w:lineRule="auto"/>
        <w:jc w:val="both"/>
        <w:rPr>
          <w:rFonts w:ascii="Verdana" w:hAnsi="Verdana" w:cs="Calibri"/>
          <w:lang w:val="es-MX" w:eastAsia="es-ES"/>
        </w:rPr>
      </w:pPr>
      <w:r w:rsidRPr="00301C5D">
        <w:rPr>
          <w:rFonts w:ascii="Verdana" w:hAnsi="Verdana" w:cs="Calibri"/>
          <w:color w:val="000000"/>
          <w:lang w:val="es-MX"/>
        </w:rPr>
        <w:t>Elaborar, validar y aplicar la intervención educativa</w:t>
      </w:r>
      <w:r w:rsidRPr="00301C5D">
        <w:rPr>
          <w:rFonts w:ascii="Verdana" w:hAnsi="Verdana" w:cs="Calibri"/>
          <w:lang w:val="es-MX" w:eastAsia="es-ES"/>
        </w:rPr>
        <w:t xml:space="preserve">. </w:t>
      </w:r>
    </w:p>
    <w:p w14:paraId="41C20DBF" w14:textId="77777777" w:rsidR="00235569" w:rsidRPr="00301C5D" w:rsidRDefault="00235569" w:rsidP="00301C5D">
      <w:pPr>
        <w:numPr>
          <w:ilvl w:val="0"/>
          <w:numId w:val="29"/>
        </w:numPr>
        <w:shd w:val="clear" w:color="auto" w:fill="FFFFFF"/>
        <w:spacing w:after="0" w:line="360" w:lineRule="auto"/>
        <w:jc w:val="both"/>
        <w:rPr>
          <w:rFonts w:ascii="Verdana" w:hAnsi="Verdana" w:cs="Calibri"/>
          <w:color w:val="000000"/>
          <w:w w:val="102"/>
          <w:lang w:val="es-MX"/>
        </w:rPr>
      </w:pPr>
      <w:r w:rsidRPr="00301C5D">
        <w:rPr>
          <w:rFonts w:ascii="Verdana" w:hAnsi="Verdana" w:cs="Calibri"/>
          <w:color w:val="000000"/>
          <w:w w:val="102"/>
          <w:lang w:val="es-MX"/>
        </w:rPr>
        <w:t>Evaluar el nivel de conocimiento alcanzado una vez concluido el estudio.</w:t>
      </w:r>
    </w:p>
    <w:p w14:paraId="4C961EBE" w14:textId="77777777" w:rsidR="00235569" w:rsidRPr="00301C5D" w:rsidRDefault="00235569" w:rsidP="00301C5D">
      <w:pPr>
        <w:shd w:val="clear" w:color="auto" w:fill="FFFFFF"/>
        <w:spacing w:after="0" w:line="360" w:lineRule="auto"/>
        <w:jc w:val="both"/>
        <w:rPr>
          <w:rFonts w:ascii="Verdana" w:hAnsi="Verdana" w:cs="Calibri"/>
          <w:b/>
          <w:bCs/>
          <w:color w:val="000000"/>
          <w:w w:val="102"/>
          <w:lang w:val="es-MX"/>
        </w:rPr>
      </w:pPr>
    </w:p>
    <w:p w14:paraId="36264E5E" w14:textId="77777777" w:rsidR="00235569" w:rsidRDefault="006D7EE9" w:rsidP="00301C5D">
      <w:pPr>
        <w:spacing w:after="0" w:line="360" w:lineRule="auto"/>
        <w:jc w:val="both"/>
        <w:rPr>
          <w:rFonts w:ascii="Verdana" w:hAnsi="Verdana" w:cs="Calibri"/>
          <w:b/>
          <w:iCs/>
        </w:rPr>
      </w:pPr>
      <w:bookmarkStart w:id="8" w:name="disenometa"/>
      <w:r w:rsidRPr="00301C5D">
        <w:rPr>
          <w:rFonts w:ascii="Verdana" w:hAnsi="Verdana" w:cs="Calibri"/>
          <w:b/>
          <w:iCs/>
        </w:rPr>
        <w:t>MÉTODO</w:t>
      </w:r>
    </w:p>
    <w:p w14:paraId="769942D6" w14:textId="77777777" w:rsidR="006D7EE9" w:rsidRPr="00301C5D" w:rsidRDefault="006D7EE9" w:rsidP="00301C5D">
      <w:pPr>
        <w:spacing w:after="0" w:line="360" w:lineRule="auto"/>
        <w:jc w:val="both"/>
        <w:rPr>
          <w:rFonts w:ascii="Verdana" w:hAnsi="Verdana" w:cs="Calibri"/>
          <w:b/>
          <w:bCs/>
          <w:iCs/>
          <w:color w:val="000000"/>
          <w:w w:val="102"/>
          <w:lang w:val="es-MX"/>
        </w:rPr>
      </w:pPr>
    </w:p>
    <w:bookmarkEnd w:id="8"/>
    <w:p w14:paraId="70A61203" w14:textId="77777777" w:rsidR="00235569" w:rsidRPr="00301C5D" w:rsidRDefault="00235569" w:rsidP="00301C5D">
      <w:pPr>
        <w:spacing w:after="0" w:line="360" w:lineRule="auto"/>
        <w:jc w:val="both"/>
        <w:rPr>
          <w:rFonts w:ascii="Verdana" w:hAnsi="Verdana" w:cs="Calibri"/>
          <w:lang w:eastAsia="es-ES"/>
        </w:rPr>
      </w:pPr>
      <w:r w:rsidRPr="00301C5D">
        <w:rPr>
          <w:rFonts w:ascii="Verdana" w:hAnsi="Verdana" w:cs="Calibri"/>
        </w:rPr>
        <w:t xml:space="preserve">Se realizó un </w:t>
      </w:r>
      <w:r w:rsidRPr="00301C5D">
        <w:rPr>
          <w:rFonts w:ascii="Verdana" w:hAnsi="Verdana" w:cs="Calibri"/>
          <w:bCs/>
          <w:lang w:val="es-MX"/>
        </w:rPr>
        <w:t>estudio experimental de tipo intervención educativa</w:t>
      </w:r>
      <w:r w:rsidRPr="00301C5D">
        <w:rPr>
          <w:rFonts w:ascii="Verdana" w:hAnsi="Verdana" w:cs="Calibri"/>
        </w:rPr>
        <w:t xml:space="preserve"> con el propósito de aplicar un programa intervencionista sobre factores riego del cáncer cérvico-uterino en mujeres, pertenecientes al “Policlínico Guillermo González Polanco.” Municipio de</w:t>
      </w:r>
      <w:r w:rsidRPr="00301C5D">
        <w:rPr>
          <w:rFonts w:ascii="Verdana" w:hAnsi="Verdana" w:cs="Calibri"/>
          <w:lang w:val="es-MX" w:eastAsia="ar-SA"/>
        </w:rPr>
        <w:t>l año 2019.</w:t>
      </w:r>
      <w:r w:rsidR="005E0497">
        <w:rPr>
          <w:rFonts w:ascii="Verdana" w:hAnsi="Verdana" w:cs="Calibri"/>
          <w:lang w:val="es-MX" w:eastAsia="ar-SA"/>
        </w:rPr>
        <w:t xml:space="preserve"> </w:t>
      </w:r>
      <w:r w:rsidRPr="00301C5D">
        <w:rPr>
          <w:rFonts w:ascii="Verdana" w:hAnsi="Verdana" w:cs="Calibri"/>
        </w:rPr>
        <w:t xml:space="preserve">El universo </w:t>
      </w:r>
      <w:r w:rsidRPr="00301C5D">
        <w:rPr>
          <w:rFonts w:ascii="Verdana" w:hAnsi="Verdana" w:cs="Calibri"/>
          <w:color w:val="000000"/>
        </w:rPr>
        <w:t xml:space="preserve">de estudio estuvo </w:t>
      </w:r>
      <w:r w:rsidRPr="00301C5D">
        <w:rPr>
          <w:rFonts w:ascii="Verdana" w:hAnsi="Verdana" w:cs="Calibri"/>
        </w:rPr>
        <w:t xml:space="preserve">comprendido por 130 mujeres </w:t>
      </w:r>
      <w:r w:rsidRPr="00301C5D">
        <w:rPr>
          <w:rFonts w:ascii="Verdana" w:hAnsi="Verdana" w:cs="Calibri"/>
          <w:bCs/>
          <w:iCs/>
        </w:rPr>
        <w:t xml:space="preserve">entre </w:t>
      </w:r>
      <w:r w:rsidRPr="00301C5D">
        <w:rPr>
          <w:rFonts w:ascii="Verdana" w:hAnsi="Verdana" w:cs="Calibri"/>
          <w:color w:val="000000"/>
          <w:lang w:val="es-MX"/>
        </w:rPr>
        <w:t>25</w:t>
      </w:r>
      <w:r w:rsidRPr="00301C5D">
        <w:rPr>
          <w:rFonts w:ascii="Verdana" w:hAnsi="Verdana" w:cs="Calibri"/>
          <w:color w:val="000000"/>
          <w:spacing w:val="-6"/>
          <w:lang w:val="es-MX"/>
        </w:rPr>
        <w:t>y</w:t>
      </w:r>
      <w:r w:rsidRPr="00301C5D">
        <w:rPr>
          <w:rFonts w:ascii="Verdana" w:hAnsi="Verdana" w:cs="Calibri"/>
          <w:color w:val="000000"/>
          <w:lang w:val="es-MX"/>
        </w:rPr>
        <w:t>64</w:t>
      </w:r>
      <w:r w:rsidRPr="00301C5D">
        <w:rPr>
          <w:rFonts w:ascii="Verdana" w:hAnsi="Verdana" w:cs="Calibri"/>
          <w:color w:val="333333"/>
          <w:lang w:val="es-MX" w:eastAsia="es-ES"/>
        </w:rPr>
        <w:t xml:space="preserve"> años</w:t>
      </w:r>
      <w:r w:rsidRPr="00301C5D">
        <w:rPr>
          <w:rFonts w:ascii="Verdana" w:hAnsi="Verdana" w:cs="Calibri"/>
        </w:rPr>
        <w:t xml:space="preserve">. Se aplicó la encuesta diseñada para la recolección de los datos primarios (Anexo 2), se calificó según se establece en el (Anexo 3). </w:t>
      </w:r>
      <w:r w:rsidRPr="00301C5D">
        <w:rPr>
          <w:rFonts w:ascii="Verdana" w:hAnsi="Verdana" w:cs="Calibri"/>
          <w:lang w:eastAsia="es-ES"/>
        </w:rPr>
        <w:t>Con los datos recogidos se creó una base de datos y se procesó utilizando el paquete estadístico SPSS versión 11.0, la información resumida será mostrada en tablas de frecuencia absoluta y el porcentaje como medida de resumen.</w:t>
      </w:r>
    </w:p>
    <w:p w14:paraId="2E0DEA1D" w14:textId="77777777" w:rsidR="00235569" w:rsidRPr="00301C5D" w:rsidRDefault="00235569" w:rsidP="00301C5D">
      <w:pPr>
        <w:spacing w:after="0" w:line="360" w:lineRule="auto"/>
        <w:jc w:val="both"/>
        <w:rPr>
          <w:rFonts w:ascii="Verdana" w:hAnsi="Verdana" w:cs="Calibri"/>
          <w:b/>
        </w:rPr>
      </w:pPr>
    </w:p>
    <w:p w14:paraId="66DB1919" w14:textId="77777777" w:rsidR="00235569" w:rsidRPr="00301C5D" w:rsidRDefault="00235569" w:rsidP="00301C5D">
      <w:pPr>
        <w:spacing w:after="0" w:line="360" w:lineRule="auto"/>
        <w:jc w:val="both"/>
        <w:rPr>
          <w:rFonts w:ascii="Verdana" w:hAnsi="Verdana" w:cs="Calibri"/>
          <w:b/>
        </w:rPr>
      </w:pPr>
      <w:r w:rsidRPr="00301C5D">
        <w:rPr>
          <w:rFonts w:ascii="Verdana" w:hAnsi="Verdana" w:cs="Calibri"/>
          <w:b/>
        </w:rPr>
        <w:t xml:space="preserve">Criterio de inclusión: </w:t>
      </w:r>
    </w:p>
    <w:p w14:paraId="7E5EC79E" w14:textId="77777777" w:rsidR="00235569" w:rsidRPr="00301C5D" w:rsidRDefault="00235569" w:rsidP="00301C5D">
      <w:pPr>
        <w:numPr>
          <w:ilvl w:val="0"/>
          <w:numId w:val="22"/>
        </w:numPr>
        <w:spacing w:after="0" w:line="360" w:lineRule="auto"/>
        <w:contextualSpacing/>
        <w:jc w:val="both"/>
        <w:rPr>
          <w:rFonts w:ascii="Verdana" w:hAnsi="Verdana" w:cs="Calibri"/>
        </w:rPr>
      </w:pPr>
      <w:r w:rsidRPr="00301C5D">
        <w:rPr>
          <w:rFonts w:ascii="Verdana" w:hAnsi="Verdana" w:cs="Calibri"/>
        </w:rPr>
        <w:t>Se utilizó para seleccionar a las mujeres su disposición para participar y cooperar en todo lo necesario con el estudio.</w:t>
      </w:r>
    </w:p>
    <w:p w14:paraId="151CFC0D" w14:textId="77777777" w:rsidR="00235569" w:rsidRPr="00301C5D" w:rsidRDefault="00235569" w:rsidP="00301C5D">
      <w:pPr>
        <w:numPr>
          <w:ilvl w:val="0"/>
          <w:numId w:val="22"/>
        </w:numPr>
        <w:spacing w:after="0" w:line="360" w:lineRule="auto"/>
        <w:contextualSpacing/>
        <w:jc w:val="both"/>
        <w:rPr>
          <w:rFonts w:ascii="Verdana" w:hAnsi="Verdana" w:cs="Calibri"/>
        </w:rPr>
      </w:pPr>
      <w:r w:rsidRPr="00301C5D">
        <w:rPr>
          <w:rFonts w:ascii="Verdana" w:hAnsi="Verdana" w:cs="Calibri"/>
        </w:rPr>
        <w:t xml:space="preserve">Que se encontraran en el momento de estudio.  </w:t>
      </w:r>
    </w:p>
    <w:p w14:paraId="13FE37BF" w14:textId="77777777" w:rsidR="00235569" w:rsidRPr="00301C5D" w:rsidRDefault="00235569" w:rsidP="00301C5D">
      <w:pPr>
        <w:spacing w:after="0" w:line="360" w:lineRule="auto"/>
        <w:jc w:val="both"/>
        <w:rPr>
          <w:rFonts w:ascii="Verdana" w:hAnsi="Verdana" w:cs="Calibri"/>
          <w:b/>
        </w:rPr>
      </w:pPr>
    </w:p>
    <w:p w14:paraId="1AAD56A2" w14:textId="77777777" w:rsidR="00235569" w:rsidRPr="00301C5D" w:rsidRDefault="00235569" w:rsidP="00301C5D">
      <w:pPr>
        <w:spacing w:after="0" w:line="360" w:lineRule="auto"/>
        <w:jc w:val="both"/>
        <w:rPr>
          <w:rFonts w:ascii="Verdana" w:hAnsi="Verdana" w:cs="Calibri"/>
          <w:b/>
        </w:rPr>
      </w:pPr>
      <w:r w:rsidRPr="00301C5D">
        <w:rPr>
          <w:rFonts w:ascii="Verdana" w:hAnsi="Verdana" w:cs="Calibri"/>
          <w:b/>
        </w:rPr>
        <w:t>Criterio de Exclusión:</w:t>
      </w:r>
    </w:p>
    <w:p w14:paraId="06E139D4" w14:textId="77777777" w:rsidR="00235569" w:rsidRPr="00301C5D" w:rsidRDefault="00235569" w:rsidP="00301C5D">
      <w:pPr>
        <w:numPr>
          <w:ilvl w:val="0"/>
          <w:numId w:val="23"/>
        </w:numPr>
        <w:spacing w:after="0" w:line="360" w:lineRule="auto"/>
        <w:contextualSpacing/>
        <w:jc w:val="both"/>
        <w:rPr>
          <w:rFonts w:ascii="Verdana" w:hAnsi="Verdana" w:cs="Calibri"/>
        </w:rPr>
      </w:pPr>
      <w:r w:rsidRPr="00301C5D">
        <w:rPr>
          <w:rFonts w:ascii="Verdana" w:hAnsi="Verdana" w:cs="Calibri"/>
        </w:rPr>
        <w:t>Mujeres que no quisieran participar.</w:t>
      </w:r>
    </w:p>
    <w:p w14:paraId="09743D9B" w14:textId="77777777" w:rsidR="00235569" w:rsidRPr="00301C5D" w:rsidRDefault="00235569" w:rsidP="00301C5D">
      <w:pPr>
        <w:numPr>
          <w:ilvl w:val="0"/>
          <w:numId w:val="23"/>
        </w:numPr>
        <w:spacing w:after="0" w:line="360" w:lineRule="auto"/>
        <w:contextualSpacing/>
        <w:jc w:val="both"/>
        <w:rPr>
          <w:rFonts w:ascii="Verdana" w:hAnsi="Verdana" w:cs="Calibri"/>
        </w:rPr>
      </w:pPr>
      <w:r w:rsidRPr="00301C5D">
        <w:rPr>
          <w:rFonts w:ascii="Verdana" w:hAnsi="Verdana" w:cs="Calibri"/>
        </w:rPr>
        <w:t xml:space="preserve"> Que no se encuentren en la zona durante el periodo de estudio.</w:t>
      </w:r>
    </w:p>
    <w:p w14:paraId="4B6C10A4" w14:textId="77777777" w:rsidR="006D7EE9" w:rsidRDefault="006D7EE9" w:rsidP="00301C5D">
      <w:pPr>
        <w:spacing w:after="0" w:line="360" w:lineRule="auto"/>
        <w:jc w:val="both"/>
        <w:rPr>
          <w:rFonts w:ascii="Verdana" w:hAnsi="Verdana" w:cs="Calibri"/>
          <w:b/>
        </w:rPr>
      </w:pPr>
    </w:p>
    <w:p w14:paraId="0BC7394D" w14:textId="77777777" w:rsidR="00235569" w:rsidRPr="00301C5D" w:rsidRDefault="00235569" w:rsidP="00301C5D">
      <w:pPr>
        <w:spacing w:after="0" w:line="360" w:lineRule="auto"/>
        <w:jc w:val="both"/>
        <w:rPr>
          <w:rFonts w:ascii="Verdana" w:hAnsi="Verdana" w:cs="Calibri"/>
          <w:b/>
        </w:rPr>
      </w:pPr>
      <w:r w:rsidRPr="00301C5D">
        <w:rPr>
          <w:rFonts w:ascii="Verdana" w:hAnsi="Verdana" w:cs="Calibri"/>
          <w:b/>
        </w:rPr>
        <w:t xml:space="preserve">Criterios de Salida: </w:t>
      </w:r>
    </w:p>
    <w:p w14:paraId="74EDEAA7" w14:textId="77777777" w:rsidR="00235569" w:rsidRPr="00301C5D" w:rsidRDefault="00235569" w:rsidP="00301C5D">
      <w:pPr>
        <w:numPr>
          <w:ilvl w:val="0"/>
          <w:numId w:val="24"/>
        </w:numPr>
        <w:spacing w:after="0" w:line="360" w:lineRule="auto"/>
        <w:contextualSpacing/>
        <w:jc w:val="both"/>
        <w:rPr>
          <w:rFonts w:ascii="Verdana" w:hAnsi="Verdana" w:cs="Calibri"/>
        </w:rPr>
      </w:pPr>
      <w:r w:rsidRPr="00301C5D">
        <w:rPr>
          <w:rFonts w:ascii="Verdana" w:hAnsi="Verdana" w:cs="Calibri"/>
          <w:lang w:val="es-MX"/>
        </w:rPr>
        <w:t>No continuar en el estudio por fallecimiento, o que abandone el estudio voluntariamente.</w:t>
      </w:r>
    </w:p>
    <w:p w14:paraId="26D8CBB1" w14:textId="77777777" w:rsidR="00235569" w:rsidRDefault="006D7EE9" w:rsidP="00301C5D">
      <w:pPr>
        <w:spacing w:after="0" w:line="360" w:lineRule="auto"/>
        <w:jc w:val="both"/>
        <w:rPr>
          <w:rFonts w:ascii="Verdana" w:eastAsia="MS Mincho" w:hAnsi="Verdana" w:cs="Calibri"/>
          <w:b/>
          <w:iCs/>
          <w:color w:val="000000"/>
        </w:rPr>
      </w:pPr>
      <w:r w:rsidRPr="00301C5D">
        <w:rPr>
          <w:rFonts w:ascii="Verdana" w:eastAsia="MS Mincho" w:hAnsi="Verdana" w:cs="Calibri"/>
          <w:b/>
          <w:iCs/>
          <w:color w:val="000000"/>
        </w:rPr>
        <w:lastRenderedPageBreak/>
        <w:t>RESULTADOS</w:t>
      </w:r>
    </w:p>
    <w:p w14:paraId="660AFA7F" w14:textId="77777777" w:rsidR="006D7EE9" w:rsidRPr="00301C5D" w:rsidRDefault="006D7EE9" w:rsidP="00301C5D">
      <w:pPr>
        <w:spacing w:after="0" w:line="360" w:lineRule="auto"/>
        <w:jc w:val="both"/>
        <w:rPr>
          <w:rFonts w:ascii="Verdana" w:hAnsi="Verdana" w:cs="Calibri"/>
          <w:iCs/>
        </w:rPr>
      </w:pPr>
    </w:p>
    <w:p w14:paraId="4E38D8FD"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rPr>
      </w:pPr>
      <w:r w:rsidRPr="00301C5D">
        <w:rPr>
          <w:rFonts w:ascii="Verdana" w:hAnsi="Verdana" w:cs="Calibri"/>
          <w:iCs/>
          <w:color w:val="000000"/>
          <w:spacing w:val="3"/>
        </w:rPr>
        <w:t>La tabla1</w:t>
      </w:r>
      <w:r w:rsidRPr="00301C5D">
        <w:rPr>
          <w:rFonts w:ascii="Verdana" w:hAnsi="Verdana" w:cs="Calibri"/>
          <w:color w:val="000000"/>
          <w:spacing w:val="3"/>
        </w:rPr>
        <w:t xml:space="preserve"> se muestra los grupos etarios de</w:t>
      </w:r>
      <w:r w:rsidRPr="00301C5D">
        <w:rPr>
          <w:rFonts w:ascii="Verdana" w:hAnsi="Verdana" w:cs="Calibri"/>
          <w:color w:val="000000"/>
        </w:rPr>
        <w:t xml:space="preserve"> la poblaci</w:t>
      </w:r>
      <w:r w:rsidRPr="00301C5D">
        <w:rPr>
          <w:rFonts w:ascii="Verdana" w:hAnsi="Verdana" w:cs="Calibri"/>
          <w:color w:val="000000"/>
          <w:spacing w:val="3"/>
        </w:rPr>
        <w:t>ó</w:t>
      </w:r>
      <w:r w:rsidRPr="00301C5D">
        <w:rPr>
          <w:rFonts w:ascii="Verdana" w:hAnsi="Verdana" w:cs="Calibri"/>
          <w:color w:val="000000"/>
        </w:rPr>
        <w:t>n femenina invest</w:t>
      </w:r>
      <w:r w:rsidRPr="00301C5D">
        <w:rPr>
          <w:rFonts w:ascii="Verdana" w:hAnsi="Verdana" w:cs="Calibri"/>
          <w:color w:val="000000"/>
          <w:spacing w:val="3"/>
        </w:rPr>
        <w:t>i</w:t>
      </w:r>
      <w:r w:rsidRPr="00301C5D">
        <w:rPr>
          <w:rFonts w:ascii="Verdana" w:hAnsi="Verdana" w:cs="Calibri"/>
          <w:color w:val="000000"/>
        </w:rPr>
        <w:t>gada resultando la de mayor prevalencia</w:t>
      </w:r>
      <w:r w:rsidR="00B51456">
        <w:rPr>
          <w:rFonts w:ascii="Verdana" w:hAnsi="Verdana" w:cs="Calibri"/>
          <w:color w:val="000000"/>
        </w:rPr>
        <w:t xml:space="preserve"> </w:t>
      </w:r>
      <w:r w:rsidRPr="00301C5D">
        <w:rPr>
          <w:rFonts w:ascii="Verdana" w:hAnsi="Verdana" w:cs="Calibri"/>
          <w:color w:val="000000"/>
        </w:rPr>
        <w:t xml:space="preserve">el grupo entre los 36 </w:t>
      </w:r>
      <w:r w:rsidRPr="00301C5D">
        <w:rPr>
          <w:rFonts w:ascii="Verdana" w:hAnsi="Verdana" w:cs="Calibri"/>
          <w:color w:val="000000"/>
          <w:spacing w:val="-4"/>
        </w:rPr>
        <w:t xml:space="preserve">y </w:t>
      </w:r>
      <w:r w:rsidRPr="00301C5D">
        <w:rPr>
          <w:rFonts w:ascii="Verdana" w:hAnsi="Verdana" w:cs="Calibri"/>
          <w:color w:val="000000"/>
        </w:rPr>
        <w:t>45 años.</w:t>
      </w:r>
    </w:p>
    <w:p w14:paraId="75E94F9A" w14:textId="77777777" w:rsidR="006D7EE9" w:rsidRDefault="006D7EE9" w:rsidP="00301C5D">
      <w:pPr>
        <w:widowControl w:val="0"/>
        <w:autoSpaceDE w:val="0"/>
        <w:autoSpaceDN w:val="0"/>
        <w:adjustRightInd w:val="0"/>
        <w:spacing w:after="0" w:line="360" w:lineRule="auto"/>
        <w:jc w:val="both"/>
        <w:rPr>
          <w:rFonts w:ascii="Verdana" w:hAnsi="Verdana" w:cs="Calibri"/>
          <w:b/>
          <w:color w:val="000000"/>
        </w:rPr>
      </w:pPr>
      <w:bookmarkStart w:id="9" w:name="_Hlk43243515"/>
    </w:p>
    <w:p w14:paraId="129FC427" w14:textId="77777777" w:rsidR="00235569" w:rsidRDefault="00235569" w:rsidP="00301C5D">
      <w:pPr>
        <w:widowControl w:val="0"/>
        <w:autoSpaceDE w:val="0"/>
        <w:autoSpaceDN w:val="0"/>
        <w:adjustRightInd w:val="0"/>
        <w:spacing w:after="0" w:line="360" w:lineRule="auto"/>
        <w:jc w:val="both"/>
        <w:rPr>
          <w:rFonts w:ascii="Verdana" w:hAnsi="Verdana" w:cs="Calibri"/>
          <w:color w:val="000000"/>
        </w:rPr>
      </w:pPr>
      <w:r w:rsidRPr="00301C5D">
        <w:rPr>
          <w:rFonts w:ascii="Verdana" w:hAnsi="Verdana" w:cs="Calibri"/>
          <w:b/>
          <w:color w:val="000000"/>
        </w:rPr>
        <w:t>Tabla 1:</w:t>
      </w:r>
      <w:r w:rsidRPr="00301C5D">
        <w:rPr>
          <w:rFonts w:ascii="Verdana" w:hAnsi="Verdana" w:cs="Calibri"/>
          <w:color w:val="000000"/>
        </w:rPr>
        <w:t xml:space="preserve"> Distribución de las pacientes por grupos de edades</w:t>
      </w:r>
      <w:r w:rsidRPr="00301C5D">
        <w:rPr>
          <w:rFonts w:ascii="Verdana" w:hAnsi="Verdana" w:cs="Calibri"/>
          <w:color w:val="000000"/>
          <w:spacing w:val="4"/>
        </w:rPr>
        <w:t>.</w:t>
      </w:r>
      <w:r w:rsidR="00B51456">
        <w:rPr>
          <w:rFonts w:ascii="Verdana" w:hAnsi="Verdana" w:cs="Calibri"/>
          <w:color w:val="000000"/>
          <w:spacing w:val="4"/>
        </w:rPr>
        <w:t xml:space="preserve"> </w:t>
      </w:r>
      <w:r w:rsidRPr="00301C5D">
        <w:rPr>
          <w:rFonts w:ascii="Verdana" w:hAnsi="Verdana" w:cs="Calibri"/>
          <w:color w:val="000000"/>
        </w:rPr>
        <w:t>Policlínico Guillermo González Polanco. Guisa</w:t>
      </w:r>
      <w:r w:rsidRPr="00301C5D">
        <w:rPr>
          <w:rFonts w:ascii="Verdana" w:hAnsi="Verdana" w:cs="Calibri"/>
          <w:lang w:val="es-MX" w:eastAsia="ar-SA"/>
        </w:rPr>
        <w:t xml:space="preserve"> 2019</w:t>
      </w:r>
      <w:r w:rsidRPr="00301C5D">
        <w:rPr>
          <w:rFonts w:ascii="Verdana" w:hAnsi="Verdana" w:cs="Calibri"/>
          <w:color w:val="000000"/>
        </w:rPr>
        <w:t>.</w:t>
      </w:r>
    </w:p>
    <w:p w14:paraId="1634D3BA" w14:textId="77777777" w:rsidR="006D7EE9" w:rsidRDefault="006D7EE9" w:rsidP="00301C5D">
      <w:pPr>
        <w:widowControl w:val="0"/>
        <w:autoSpaceDE w:val="0"/>
        <w:autoSpaceDN w:val="0"/>
        <w:adjustRightInd w:val="0"/>
        <w:spacing w:after="0" w:line="360" w:lineRule="auto"/>
        <w:jc w:val="both"/>
        <w:rPr>
          <w:rFonts w:ascii="Verdana" w:hAnsi="Verdana" w:cs="Calibri"/>
          <w:color w:val="000000"/>
        </w:rPr>
      </w:pPr>
    </w:p>
    <w:p w14:paraId="03AB4BF5" w14:textId="77777777" w:rsidR="006D7EE9" w:rsidRPr="00301C5D" w:rsidRDefault="006D7EE9" w:rsidP="00301C5D">
      <w:pPr>
        <w:widowControl w:val="0"/>
        <w:autoSpaceDE w:val="0"/>
        <w:autoSpaceDN w:val="0"/>
        <w:adjustRightInd w:val="0"/>
        <w:spacing w:after="0" w:line="360" w:lineRule="auto"/>
        <w:jc w:val="both"/>
        <w:rPr>
          <w:rFonts w:ascii="Verdana" w:hAnsi="Verdana" w:cs="Calibri"/>
          <w:color w:val="000000"/>
        </w:rPr>
      </w:pPr>
    </w:p>
    <w:tbl>
      <w:tblPr>
        <w:tblpPr w:leftFromText="141" w:rightFromText="141" w:vertAnchor="text" w:tblpXSpec="center" w:tblpY="1"/>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1985"/>
      </w:tblGrid>
      <w:tr w:rsidR="00235569" w:rsidRPr="00301C5D" w14:paraId="1B2297B0" w14:textId="77777777" w:rsidTr="005A0F48">
        <w:tc>
          <w:tcPr>
            <w:tcW w:w="2376" w:type="dxa"/>
          </w:tcPr>
          <w:bookmarkEnd w:id="9"/>
          <w:p w14:paraId="5D8DB11F"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lang w:eastAsia="es-ES"/>
              </w:rPr>
            </w:pPr>
            <w:r w:rsidRPr="00301C5D">
              <w:rPr>
                <w:rFonts w:ascii="Verdana" w:hAnsi="Verdana" w:cs="Calibri"/>
                <w:color w:val="000000"/>
                <w:lang w:eastAsia="es-ES"/>
              </w:rPr>
              <w:t>Grupo de edades</w:t>
            </w:r>
          </w:p>
        </w:tc>
        <w:tc>
          <w:tcPr>
            <w:tcW w:w="2410" w:type="dxa"/>
          </w:tcPr>
          <w:p w14:paraId="1FD0D82B"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No.</w:t>
            </w:r>
          </w:p>
        </w:tc>
        <w:tc>
          <w:tcPr>
            <w:tcW w:w="1985" w:type="dxa"/>
          </w:tcPr>
          <w:p w14:paraId="2A019E4C" w14:textId="77777777" w:rsidR="00235569" w:rsidRPr="00301C5D" w:rsidRDefault="00235569" w:rsidP="00301C5D">
            <w:pPr>
              <w:widowControl w:val="0"/>
              <w:autoSpaceDE w:val="0"/>
              <w:autoSpaceDN w:val="0"/>
              <w:adjustRightInd w:val="0"/>
              <w:spacing w:after="0" w:line="360" w:lineRule="auto"/>
              <w:ind w:left="601"/>
              <w:jc w:val="center"/>
              <w:rPr>
                <w:rFonts w:ascii="Verdana" w:hAnsi="Verdana" w:cs="Calibri"/>
                <w:color w:val="000000"/>
                <w:lang w:eastAsia="es-ES"/>
              </w:rPr>
            </w:pPr>
            <w:r w:rsidRPr="00301C5D">
              <w:rPr>
                <w:rFonts w:ascii="Verdana" w:hAnsi="Verdana" w:cs="Calibri"/>
                <w:color w:val="000000"/>
                <w:lang w:eastAsia="es-ES"/>
              </w:rPr>
              <w:t>%</w:t>
            </w:r>
          </w:p>
        </w:tc>
      </w:tr>
      <w:tr w:rsidR="00235569" w:rsidRPr="00301C5D" w14:paraId="169AEFA8" w14:textId="77777777" w:rsidTr="005A0F48">
        <w:tc>
          <w:tcPr>
            <w:tcW w:w="2376" w:type="dxa"/>
          </w:tcPr>
          <w:p w14:paraId="1921F8C2"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lang w:eastAsia="es-ES"/>
              </w:rPr>
            </w:pPr>
            <w:r w:rsidRPr="00301C5D">
              <w:rPr>
                <w:rFonts w:ascii="Verdana" w:hAnsi="Verdana" w:cs="Calibri"/>
                <w:color w:val="000000"/>
                <w:lang w:eastAsia="es-ES"/>
              </w:rPr>
              <w:t>25 - 35 años</w:t>
            </w:r>
          </w:p>
        </w:tc>
        <w:tc>
          <w:tcPr>
            <w:tcW w:w="2410" w:type="dxa"/>
          </w:tcPr>
          <w:p w14:paraId="4750D855"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20</w:t>
            </w:r>
          </w:p>
        </w:tc>
        <w:tc>
          <w:tcPr>
            <w:tcW w:w="1985" w:type="dxa"/>
          </w:tcPr>
          <w:p w14:paraId="03881504"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20.0</w:t>
            </w:r>
          </w:p>
        </w:tc>
      </w:tr>
      <w:tr w:rsidR="00235569" w:rsidRPr="00301C5D" w14:paraId="07BEA97E" w14:textId="77777777" w:rsidTr="005A0F48">
        <w:tc>
          <w:tcPr>
            <w:tcW w:w="2376" w:type="dxa"/>
          </w:tcPr>
          <w:p w14:paraId="50E8B228"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lang w:eastAsia="es-ES"/>
              </w:rPr>
            </w:pPr>
            <w:r w:rsidRPr="00301C5D">
              <w:rPr>
                <w:rFonts w:ascii="Verdana" w:hAnsi="Verdana" w:cs="Calibri"/>
                <w:color w:val="000000"/>
                <w:lang w:eastAsia="es-ES"/>
              </w:rPr>
              <w:t>36 - 45 años</w:t>
            </w:r>
          </w:p>
        </w:tc>
        <w:tc>
          <w:tcPr>
            <w:tcW w:w="2410" w:type="dxa"/>
          </w:tcPr>
          <w:p w14:paraId="0A07963B"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45</w:t>
            </w:r>
          </w:p>
        </w:tc>
        <w:tc>
          <w:tcPr>
            <w:tcW w:w="1985" w:type="dxa"/>
          </w:tcPr>
          <w:p w14:paraId="601B05E9"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45.0</w:t>
            </w:r>
          </w:p>
        </w:tc>
      </w:tr>
      <w:tr w:rsidR="00235569" w:rsidRPr="00301C5D" w14:paraId="1851DC75" w14:textId="77777777" w:rsidTr="005A0F48">
        <w:tc>
          <w:tcPr>
            <w:tcW w:w="2376" w:type="dxa"/>
          </w:tcPr>
          <w:p w14:paraId="38790531"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lang w:eastAsia="es-ES"/>
              </w:rPr>
            </w:pPr>
            <w:r w:rsidRPr="00301C5D">
              <w:rPr>
                <w:rFonts w:ascii="Verdana" w:hAnsi="Verdana" w:cs="Calibri"/>
                <w:color w:val="000000"/>
                <w:lang w:eastAsia="es-ES"/>
              </w:rPr>
              <w:t>46 - 60 años</w:t>
            </w:r>
          </w:p>
        </w:tc>
        <w:tc>
          <w:tcPr>
            <w:tcW w:w="2410" w:type="dxa"/>
          </w:tcPr>
          <w:p w14:paraId="15C8E80B"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35</w:t>
            </w:r>
          </w:p>
        </w:tc>
        <w:tc>
          <w:tcPr>
            <w:tcW w:w="1985" w:type="dxa"/>
          </w:tcPr>
          <w:p w14:paraId="577AAD29" w14:textId="77777777" w:rsidR="00235569" w:rsidRPr="00301C5D" w:rsidRDefault="00235569" w:rsidP="00301C5D">
            <w:pPr>
              <w:widowControl w:val="0"/>
              <w:autoSpaceDE w:val="0"/>
              <w:autoSpaceDN w:val="0"/>
              <w:adjustRightInd w:val="0"/>
              <w:spacing w:after="0" w:line="360" w:lineRule="auto"/>
              <w:ind w:left="600" w:hanging="600"/>
              <w:jc w:val="center"/>
              <w:rPr>
                <w:rFonts w:ascii="Verdana" w:hAnsi="Verdana" w:cs="Calibri"/>
                <w:color w:val="000000"/>
                <w:lang w:eastAsia="es-ES"/>
              </w:rPr>
            </w:pPr>
            <w:r w:rsidRPr="00301C5D">
              <w:rPr>
                <w:rFonts w:ascii="Verdana" w:hAnsi="Verdana" w:cs="Calibri"/>
                <w:color w:val="000000"/>
                <w:lang w:eastAsia="es-ES"/>
              </w:rPr>
              <w:t>35.0</w:t>
            </w:r>
          </w:p>
        </w:tc>
      </w:tr>
      <w:tr w:rsidR="00235569" w:rsidRPr="00301C5D" w14:paraId="0007136F" w14:textId="77777777" w:rsidTr="005A0F48">
        <w:tc>
          <w:tcPr>
            <w:tcW w:w="2376" w:type="dxa"/>
          </w:tcPr>
          <w:p w14:paraId="178330D3"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lang w:eastAsia="es-ES"/>
              </w:rPr>
            </w:pPr>
            <w:r w:rsidRPr="00301C5D">
              <w:rPr>
                <w:rFonts w:ascii="Verdana" w:hAnsi="Verdana" w:cs="Calibri"/>
                <w:color w:val="000000"/>
                <w:lang w:eastAsia="es-ES"/>
              </w:rPr>
              <w:t>Total</w:t>
            </w:r>
          </w:p>
        </w:tc>
        <w:tc>
          <w:tcPr>
            <w:tcW w:w="2410" w:type="dxa"/>
          </w:tcPr>
          <w:p w14:paraId="1EF4CA99"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100</w:t>
            </w:r>
          </w:p>
        </w:tc>
        <w:tc>
          <w:tcPr>
            <w:tcW w:w="1985" w:type="dxa"/>
          </w:tcPr>
          <w:p w14:paraId="300D0F0C"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100</w:t>
            </w:r>
          </w:p>
        </w:tc>
      </w:tr>
    </w:tbl>
    <w:p w14:paraId="2A813529"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rPr>
      </w:pPr>
      <w:r w:rsidRPr="00301C5D">
        <w:rPr>
          <w:rFonts w:ascii="Verdana" w:hAnsi="Verdana" w:cs="Calibri"/>
          <w:color w:val="000000"/>
        </w:rPr>
        <w:br w:type="textWrapping" w:clear="all"/>
      </w:r>
    </w:p>
    <w:p w14:paraId="39E12356" w14:textId="77777777" w:rsidR="00235569" w:rsidRPr="00301C5D" w:rsidRDefault="00235569" w:rsidP="00301C5D">
      <w:pPr>
        <w:widowControl w:val="0"/>
        <w:autoSpaceDE w:val="0"/>
        <w:autoSpaceDN w:val="0"/>
        <w:adjustRightInd w:val="0"/>
        <w:spacing w:after="0" w:line="360" w:lineRule="auto"/>
        <w:jc w:val="both"/>
        <w:rPr>
          <w:rFonts w:ascii="Verdana" w:hAnsi="Verdana" w:cs="Calibri"/>
        </w:rPr>
      </w:pPr>
      <w:r w:rsidRPr="00301C5D">
        <w:rPr>
          <w:rFonts w:ascii="Verdana" w:hAnsi="Verdana" w:cs="Calibri"/>
          <w:color w:val="000000"/>
        </w:rPr>
        <w:t>La tabla</w:t>
      </w:r>
      <w:r w:rsidR="006D7EE9">
        <w:rPr>
          <w:rFonts w:ascii="Verdana" w:hAnsi="Verdana" w:cs="Calibri"/>
          <w:color w:val="000000"/>
        </w:rPr>
        <w:t xml:space="preserve"> </w:t>
      </w:r>
      <w:r w:rsidRPr="00301C5D">
        <w:rPr>
          <w:rFonts w:ascii="Verdana" w:hAnsi="Verdana" w:cs="Calibri"/>
          <w:color w:val="000000"/>
        </w:rPr>
        <w:t>2</w:t>
      </w:r>
      <w:r w:rsidR="006D7EE9">
        <w:rPr>
          <w:rFonts w:ascii="Verdana" w:hAnsi="Verdana" w:cs="Calibri"/>
          <w:color w:val="000000"/>
        </w:rPr>
        <w:t xml:space="preserve"> </w:t>
      </w:r>
      <w:r w:rsidRPr="00301C5D">
        <w:rPr>
          <w:rFonts w:ascii="Verdana" w:hAnsi="Verdana" w:cs="Calibri"/>
          <w:color w:val="000000"/>
        </w:rPr>
        <w:t>predominaron las amas de casa con el 86.0%</w:t>
      </w:r>
    </w:p>
    <w:p w14:paraId="0D157FA0" w14:textId="77777777" w:rsidR="006D7EE9" w:rsidRDefault="006D7EE9" w:rsidP="00301C5D">
      <w:pPr>
        <w:widowControl w:val="0"/>
        <w:autoSpaceDE w:val="0"/>
        <w:autoSpaceDN w:val="0"/>
        <w:adjustRightInd w:val="0"/>
        <w:spacing w:after="0" w:line="360" w:lineRule="auto"/>
        <w:jc w:val="both"/>
        <w:rPr>
          <w:rFonts w:ascii="Verdana" w:hAnsi="Verdana" w:cs="Calibri"/>
          <w:b/>
          <w:color w:val="000000"/>
        </w:rPr>
      </w:pPr>
      <w:bookmarkStart w:id="10" w:name="_Hlk43243583"/>
    </w:p>
    <w:p w14:paraId="0CCDC763" w14:textId="77777777" w:rsidR="00235569" w:rsidRDefault="00235569" w:rsidP="00301C5D">
      <w:pPr>
        <w:widowControl w:val="0"/>
        <w:autoSpaceDE w:val="0"/>
        <w:autoSpaceDN w:val="0"/>
        <w:adjustRightInd w:val="0"/>
        <w:spacing w:after="0" w:line="360" w:lineRule="auto"/>
        <w:jc w:val="both"/>
        <w:rPr>
          <w:rFonts w:ascii="Verdana" w:hAnsi="Verdana" w:cs="Calibri"/>
          <w:color w:val="000000"/>
        </w:rPr>
      </w:pPr>
      <w:r w:rsidRPr="00301C5D">
        <w:rPr>
          <w:rFonts w:ascii="Verdana" w:hAnsi="Verdana" w:cs="Calibri"/>
          <w:b/>
          <w:color w:val="000000"/>
        </w:rPr>
        <w:t>Tabla 2:</w:t>
      </w:r>
      <w:r w:rsidRPr="00301C5D">
        <w:rPr>
          <w:rFonts w:ascii="Verdana" w:hAnsi="Verdana" w:cs="Calibri"/>
          <w:color w:val="000000"/>
        </w:rPr>
        <w:t xml:space="preserve"> Distribución de las pacientes según ocupación</w:t>
      </w:r>
      <w:r w:rsidRPr="00301C5D">
        <w:rPr>
          <w:rFonts w:ascii="Verdana" w:hAnsi="Verdana" w:cs="Calibri"/>
          <w:color w:val="000000"/>
          <w:spacing w:val="4"/>
        </w:rPr>
        <w:t>.</w:t>
      </w:r>
      <w:r w:rsidRPr="00301C5D">
        <w:rPr>
          <w:rFonts w:ascii="Verdana" w:hAnsi="Verdana" w:cs="Calibri"/>
          <w:color w:val="000000"/>
        </w:rPr>
        <w:t xml:space="preserve"> Policlínico Guillermo González Polanco. Guisa</w:t>
      </w:r>
      <w:r w:rsidRPr="00301C5D">
        <w:rPr>
          <w:rFonts w:ascii="Verdana" w:hAnsi="Verdana" w:cs="Calibri"/>
          <w:lang w:val="es-MX" w:eastAsia="ar-SA"/>
        </w:rPr>
        <w:t xml:space="preserve"> 2019</w:t>
      </w:r>
      <w:r w:rsidRPr="00301C5D">
        <w:rPr>
          <w:rFonts w:ascii="Verdana" w:hAnsi="Verdana" w:cs="Calibri"/>
          <w:color w:val="000000"/>
        </w:rPr>
        <w:t>.</w:t>
      </w:r>
    </w:p>
    <w:p w14:paraId="4D66E586" w14:textId="77777777" w:rsidR="006D7EE9" w:rsidRPr="00301C5D" w:rsidRDefault="006D7EE9" w:rsidP="00301C5D">
      <w:pPr>
        <w:widowControl w:val="0"/>
        <w:autoSpaceDE w:val="0"/>
        <w:autoSpaceDN w:val="0"/>
        <w:adjustRightInd w:val="0"/>
        <w:spacing w:after="0" w:line="360" w:lineRule="auto"/>
        <w:jc w:val="both"/>
        <w:rPr>
          <w:rFonts w:ascii="Verdana" w:hAnsi="Verdana" w:cs="Calibri"/>
          <w:color w:val="000000"/>
        </w:rPr>
      </w:pPr>
    </w:p>
    <w:tbl>
      <w:tblPr>
        <w:tblW w:w="6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3"/>
        <w:gridCol w:w="2410"/>
        <w:gridCol w:w="1984"/>
      </w:tblGrid>
      <w:tr w:rsidR="00235569" w:rsidRPr="00301C5D" w14:paraId="76A3E606" w14:textId="77777777" w:rsidTr="005A0F48">
        <w:trPr>
          <w:jc w:val="center"/>
        </w:trPr>
        <w:tc>
          <w:tcPr>
            <w:tcW w:w="2323" w:type="dxa"/>
          </w:tcPr>
          <w:bookmarkEnd w:id="10"/>
          <w:p w14:paraId="7F80273C" w14:textId="77777777" w:rsidR="00235569" w:rsidRPr="00301C5D" w:rsidRDefault="00235569" w:rsidP="00301C5D">
            <w:pPr>
              <w:widowControl w:val="0"/>
              <w:autoSpaceDE w:val="0"/>
              <w:autoSpaceDN w:val="0"/>
              <w:adjustRightInd w:val="0"/>
              <w:spacing w:after="0" w:line="360" w:lineRule="auto"/>
              <w:jc w:val="both"/>
              <w:rPr>
                <w:rFonts w:ascii="Verdana" w:hAnsi="Verdana" w:cs="Calibri"/>
                <w:spacing w:val="61"/>
                <w:lang w:eastAsia="es-ES"/>
              </w:rPr>
            </w:pPr>
            <w:r w:rsidRPr="00301C5D">
              <w:rPr>
                <w:rFonts w:ascii="Verdana" w:hAnsi="Verdana" w:cs="Calibri"/>
                <w:lang w:eastAsia="es-ES"/>
              </w:rPr>
              <w:t>Ocupación</w:t>
            </w:r>
          </w:p>
        </w:tc>
        <w:tc>
          <w:tcPr>
            <w:tcW w:w="2410" w:type="dxa"/>
          </w:tcPr>
          <w:p w14:paraId="726E15AA"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spacing w:val="61"/>
                <w:lang w:eastAsia="es-ES"/>
              </w:rPr>
            </w:pPr>
            <w:r w:rsidRPr="00301C5D">
              <w:rPr>
                <w:rFonts w:ascii="Verdana" w:hAnsi="Verdana" w:cs="Calibri"/>
                <w:lang w:eastAsia="es-ES"/>
              </w:rPr>
              <w:t>No.</w:t>
            </w:r>
          </w:p>
        </w:tc>
        <w:tc>
          <w:tcPr>
            <w:tcW w:w="1984" w:type="dxa"/>
          </w:tcPr>
          <w:p w14:paraId="0442181E"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spacing w:val="61"/>
                <w:lang w:eastAsia="es-ES"/>
              </w:rPr>
            </w:pPr>
            <w:r w:rsidRPr="00301C5D">
              <w:rPr>
                <w:rFonts w:ascii="Verdana" w:hAnsi="Verdana" w:cs="Calibri"/>
                <w:lang w:eastAsia="es-ES"/>
              </w:rPr>
              <w:t>%</w:t>
            </w:r>
          </w:p>
        </w:tc>
      </w:tr>
      <w:tr w:rsidR="00235569" w:rsidRPr="00301C5D" w14:paraId="6B027BAB" w14:textId="77777777" w:rsidTr="005A0F48">
        <w:trPr>
          <w:jc w:val="center"/>
        </w:trPr>
        <w:tc>
          <w:tcPr>
            <w:tcW w:w="2323" w:type="dxa"/>
          </w:tcPr>
          <w:p w14:paraId="08BC7E0D" w14:textId="77777777" w:rsidR="00235569" w:rsidRPr="00301C5D" w:rsidRDefault="00235569" w:rsidP="00301C5D">
            <w:pPr>
              <w:widowControl w:val="0"/>
              <w:autoSpaceDE w:val="0"/>
              <w:autoSpaceDN w:val="0"/>
              <w:adjustRightInd w:val="0"/>
              <w:spacing w:after="0" w:line="360" w:lineRule="auto"/>
              <w:jc w:val="both"/>
              <w:rPr>
                <w:rFonts w:ascii="Verdana" w:hAnsi="Verdana" w:cs="Calibri"/>
                <w:spacing w:val="61"/>
                <w:lang w:eastAsia="es-ES"/>
              </w:rPr>
            </w:pPr>
            <w:r w:rsidRPr="00301C5D">
              <w:rPr>
                <w:rFonts w:ascii="Verdana" w:hAnsi="Verdana" w:cs="Calibri"/>
                <w:lang w:eastAsia="es-ES"/>
              </w:rPr>
              <w:t>Ama de casa</w:t>
            </w:r>
          </w:p>
        </w:tc>
        <w:tc>
          <w:tcPr>
            <w:tcW w:w="2410" w:type="dxa"/>
          </w:tcPr>
          <w:p w14:paraId="423C7497"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spacing w:val="61"/>
                <w:lang w:eastAsia="es-ES"/>
              </w:rPr>
            </w:pPr>
            <w:r w:rsidRPr="00301C5D">
              <w:rPr>
                <w:rFonts w:ascii="Verdana" w:hAnsi="Verdana" w:cs="Calibri"/>
                <w:lang w:eastAsia="es-ES"/>
              </w:rPr>
              <w:t>86</w:t>
            </w:r>
          </w:p>
        </w:tc>
        <w:tc>
          <w:tcPr>
            <w:tcW w:w="1984" w:type="dxa"/>
          </w:tcPr>
          <w:p w14:paraId="2451A3B7" w14:textId="77777777" w:rsidR="00235569" w:rsidRPr="00301C5D" w:rsidRDefault="00235569" w:rsidP="00301C5D">
            <w:pPr>
              <w:widowControl w:val="0"/>
              <w:autoSpaceDE w:val="0"/>
              <w:autoSpaceDN w:val="0"/>
              <w:adjustRightInd w:val="0"/>
              <w:spacing w:after="0" w:line="360" w:lineRule="auto"/>
              <w:ind w:left="289"/>
              <w:jc w:val="center"/>
              <w:rPr>
                <w:rFonts w:ascii="Verdana" w:hAnsi="Verdana" w:cs="Calibri"/>
                <w:spacing w:val="61"/>
                <w:lang w:eastAsia="es-ES"/>
              </w:rPr>
            </w:pPr>
            <w:r w:rsidRPr="00301C5D">
              <w:rPr>
                <w:rFonts w:ascii="Verdana" w:hAnsi="Verdana" w:cs="Calibri"/>
                <w:lang w:eastAsia="es-ES"/>
              </w:rPr>
              <w:t>86.0</w:t>
            </w:r>
          </w:p>
        </w:tc>
      </w:tr>
      <w:tr w:rsidR="00235569" w:rsidRPr="00301C5D" w14:paraId="6F361A86" w14:textId="77777777" w:rsidTr="005A0F48">
        <w:trPr>
          <w:jc w:val="center"/>
        </w:trPr>
        <w:tc>
          <w:tcPr>
            <w:tcW w:w="2323" w:type="dxa"/>
          </w:tcPr>
          <w:p w14:paraId="594F474E" w14:textId="77777777" w:rsidR="00235569" w:rsidRPr="00301C5D" w:rsidRDefault="00235569" w:rsidP="00301C5D">
            <w:pPr>
              <w:widowControl w:val="0"/>
              <w:autoSpaceDE w:val="0"/>
              <w:autoSpaceDN w:val="0"/>
              <w:adjustRightInd w:val="0"/>
              <w:spacing w:after="0" w:line="360" w:lineRule="auto"/>
              <w:jc w:val="both"/>
              <w:rPr>
                <w:rFonts w:ascii="Verdana" w:hAnsi="Verdana" w:cs="Calibri"/>
                <w:spacing w:val="61"/>
                <w:lang w:eastAsia="es-ES"/>
              </w:rPr>
            </w:pPr>
            <w:r w:rsidRPr="00301C5D">
              <w:rPr>
                <w:rFonts w:ascii="Verdana" w:hAnsi="Verdana" w:cs="Calibri"/>
                <w:lang w:eastAsia="es-ES"/>
              </w:rPr>
              <w:t>Trabajadora</w:t>
            </w:r>
          </w:p>
        </w:tc>
        <w:tc>
          <w:tcPr>
            <w:tcW w:w="2410" w:type="dxa"/>
          </w:tcPr>
          <w:p w14:paraId="516F62A9"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spacing w:val="61"/>
                <w:lang w:eastAsia="es-ES"/>
              </w:rPr>
            </w:pPr>
            <w:r w:rsidRPr="00301C5D">
              <w:rPr>
                <w:rFonts w:ascii="Verdana" w:hAnsi="Verdana" w:cs="Calibri"/>
                <w:lang w:eastAsia="es-ES"/>
              </w:rPr>
              <w:t>14</w:t>
            </w:r>
          </w:p>
        </w:tc>
        <w:tc>
          <w:tcPr>
            <w:tcW w:w="1984" w:type="dxa"/>
          </w:tcPr>
          <w:p w14:paraId="3928D9BE" w14:textId="77777777" w:rsidR="00235569" w:rsidRPr="00301C5D" w:rsidRDefault="00235569" w:rsidP="00301C5D">
            <w:pPr>
              <w:widowControl w:val="0"/>
              <w:autoSpaceDE w:val="0"/>
              <w:autoSpaceDN w:val="0"/>
              <w:adjustRightInd w:val="0"/>
              <w:spacing w:after="0" w:line="360" w:lineRule="auto"/>
              <w:ind w:left="289"/>
              <w:jc w:val="center"/>
              <w:rPr>
                <w:rFonts w:ascii="Verdana" w:hAnsi="Verdana" w:cs="Calibri"/>
                <w:spacing w:val="61"/>
                <w:lang w:eastAsia="es-ES"/>
              </w:rPr>
            </w:pPr>
            <w:r w:rsidRPr="00301C5D">
              <w:rPr>
                <w:rFonts w:ascii="Verdana" w:hAnsi="Verdana" w:cs="Calibri"/>
                <w:lang w:eastAsia="es-ES"/>
              </w:rPr>
              <w:t>14.0</w:t>
            </w:r>
          </w:p>
        </w:tc>
      </w:tr>
      <w:tr w:rsidR="00235569" w:rsidRPr="00301C5D" w14:paraId="3BDF0571" w14:textId="77777777" w:rsidTr="005A0F48">
        <w:trPr>
          <w:jc w:val="center"/>
        </w:trPr>
        <w:tc>
          <w:tcPr>
            <w:tcW w:w="2323" w:type="dxa"/>
          </w:tcPr>
          <w:p w14:paraId="09A471FB" w14:textId="77777777" w:rsidR="00235569" w:rsidRPr="00301C5D" w:rsidRDefault="00235569" w:rsidP="00301C5D">
            <w:pPr>
              <w:widowControl w:val="0"/>
              <w:autoSpaceDE w:val="0"/>
              <w:autoSpaceDN w:val="0"/>
              <w:adjustRightInd w:val="0"/>
              <w:spacing w:after="0" w:line="360" w:lineRule="auto"/>
              <w:jc w:val="both"/>
              <w:rPr>
                <w:rFonts w:ascii="Verdana" w:hAnsi="Verdana" w:cs="Calibri"/>
                <w:spacing w:val="61"/>
                <w:lang w:eastAsia="es-ES"/>
              </w:rPr>
            </w:pPr>
            <w:r w:rsidRPr="00301C5D">
              <w:rPr>
                <w:rFonts w:ascii="Verdana" w:hAnsi="Verdana" w:cs="Calibri"/>
                <w:lang w:eastAsia="es-ES"/>
              </w:rPr>
              <w:t>Total</w:t>
            </w:r>
          </w:p>
        </w:tc>
        <w:tc>
          <w:tcPr>
            <w:tcW w:w="2410" w:type="dxa"/>
          </w:tcPr>
          <w:p w14:paraId="04B561DC"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spacing w:val="61"/>
                <w:lang w:eastAsia="es-ES"/>
              </w:rPr>
            </w:pPr>
            <w:r w:rsidRPr="00301C5D">
              <w:rPr>
                <w:rFonts w:ascii="Verdana" w:hAnsi="Verdana" w:cs="Calibri"/>
                <w:lang w:eastAsia="es-ES"/>
              </w:rPr>
              <w:t>100</w:t>
            </w:r>
          </w:p>
        </w:tc>
        <w:tc>
          <w:tcPr>
            <w:tcW w:w="1984" w:type="dxa"/>
          </w:tcPr>
          <w:p w14:paraId="3D77E6D3" w14:textId="77777777" w:rsidR="00235569" w:rsidRPr="00301C5D" w:rsidRDefault="00235569" w:rsidP="00301C5D">
            <w:pPr>
              <w:widowControl w:val="0"/>
              <w:autoSpaceDE w:val="0"/>
              <w:autoSpaceDN w:val="0"/>
              <w:adjustRightInd w:val="0"/>
              <w:spacing w:after="0" w:line="360" w:lineRule="auto"/>
              <w:ind w:left="216"/>
              <w:jc w:val="center"/>
              <w:rPr>
                <w:rFonts w:ascii="Verdana" w:hAnsi="Verdana" w:cs="Calibri"/>
                <w:spacing w:val="61"/>
                <w:lang w:eastAsia="es-ES"/>
              </w:rPr>
            </w:pPr>
            <w:r w:rsidRPr="00301C5D">
              <w:rPr>
                <w:rFonts w:ascii="Verdana" w:hAnsi="Verdana" w:cs="Calibri"/>
                <w:lang w:eastAsia="es-ES"/>
              </w:rPr>
              <w:t>100</w:t>
            </w:r>
          </w:p>
        </w:tc>
      </w:tr>
    </w:tbl>
    <w:p w14:paraId="75E0A341" w14:textId="77777777" w:rsidR="00235569" w:rsidRPr="00301C5D" w:rsidRDefault="00235569" w:rsidP="00301C5D">
      <w:pPr>
        <w:widowControl w:val="0"/>
        <w:autoSpaceDE w:val="0"/>
        <w:autoSpaceDN w:val="0"/>
        <w:adjustRightInd w:val="0"/>
        <w:spacing w:after="0" w:line="360" w:lineRule="auto"/>
        <w:jc w:val="both"/>
        <w:rPr>
          <w:rFonts w:ascii="Verdana" w:hAnsi="Verdana" w:cs="Calibri"/>
        </w:rPr>
      </w:pPr>
    </w:p>
    <w:p w14:paraId="45E3E156"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spacing w:val="5"/>
        </w:rPr>
      </w:pPr>
      <w:r w:rsidRPr="00301C5D">
        <w:rPr>
          <w:rFonts w:ascii="Verdana" w:hAnsi="Verdana" w:cs="Calibri"/>
        </w:rPr>
        <w:t xml:space="preserve">En la </w:t>
      </w:r>
      <w:r w:rsidRPr="00301C5D">
        <w:rPr>
          <w:rFonts w:ascii="Verdana" w:hAnsi="Verdana" w:cs="Calibri"/>
          <w:iCs/>
        </w:rPr>
        <w:t>tabla 3</w:t>
      </w:r>
      <w:r w:rsidRPr="00301C5D">
        <w:rPr>
          <w:rFonts w:ascii="Verdana" w:hAnsi="Verdana" w:cs="Calibri"/>
        </w:rPr>
        <w:t xml:space="preserve">se observa que el factor con mayor incidencia es el inicio temprano de las relaciones sexuales con el </w:t>
      </w:r>
      <w:r w:rsidRPr="00301C5D">
        <w:rPr>
          <w:rFonts w:ascii="Verdana" w:hAnsi="Verdana" w:cs="Calibri"/>
          <w:color w:val="000000"/>
        </w:rPr>
        <w:t>89%</w:t>
      </w:r>
      <w:r w:rsidRPr="00301C5D">
        <w:rPr>
          <w:rFonts w:ascii="Verdana" w:hAnsi="Verdana" w:cs="Calibri"/>
        </w:rPr>
        <w:t>.</w:t>
      </w:r>
    </w:p>
    <w:p w14:paraId="5248694C" w14:textId="77777777" w:rsidR="006D7EE9" w:rsidRDefault="006D7EE9" w:rsidP="00301C5D">
      <w:pPr>
        <w:widowControl w:val="0"/>
        <w:autoSpaceDE w:val="0"/>
        <w:autoSpaceDN w:val="0"/>
        <w:adjustRightInd w:val="0"/>
        <w:spacing w:after="0" w:line="360" w:lineRule="auto"/>
        <w:jc w:val="both"/>
        <w:rPr>
          <w:rFonts w:ascii="Verdana" w:hAnsi="Verdana" w:cs="Calibri"/>
          <w:b/>
          <w:color w:val="000000"/>
        </w:rPr>
      </w:pPr>
      <w:bookmarkStart w:id="11" w:name="_Hlk43243955"/>
    </w:p>
    <w:p w14:paraId="3EFC6645"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rPr>
      </w:pPr>
      <w:r w:rsidRPr="00301C5D">
        <w:rPr>
          <w:rFonts w:ascii="Verdana" w:hAnsi="Verdana" w:cs="Calibri"/>
          <w:b/>
          <w:color w:val="000000"/>
        </w:rPr>
        <w:t>Tabla 3:</w:t>
      </w:r>
      <w:r w:rsidRPr="00301C5D">
        <w:rPr>
          <w:rFonts w:ascii="Verdana" w:hAnsi="Verdana" w:cs="Calibri"/>
          <w:color w:val="000000"/>
        </w:rPr>
        <w:t xml:space="preserve"> Distribución de las pacientes por fact</w:t>
      </w:r>
      <w:r w:rsidRPr="00301C5D">
        <w:rPr>
          <w:rFonts w:ascii="Verdana" w:hAnsi="Verdana" w:cs="Calibri"/>
          <w:color w:val="000000"/>
          <w:spacing w:val="3"/>
        </w:rPr>
        <w:t>o</w:t>
      </w:r>
      <w:r w:rsidRPr="00301C5D">
        <w:rPr>
          <w:rFonts w:ascii="Verdana" w:hAnsi="Verdana" w:cs="Calibri"/>
          <w:color w:val="000000"/>
        </w:rPr>
        <w:t>res de riesgo persona</w:t>
      </w:r>
      <w:r w:rsidRPr="00301C5D">
        <w:rPr>
          <w:rFonts w:ascii="Verdana" w:hAnsi="Verdana" w:cs="Calibri"/>
          <w:color w:val="000000"/>
          <w:spacing w:val="4"/>
        </w:rPr>
        <w:t>l</w:t>
      </w:r>
      <w:r w:rsidRPr="00301C5D">
        <w:rPr>
          <w:rFonts w:ascii="Verdana" w:hAnsi="Verdana" w:cs="Calibri"/>
          <w:color w:val="000000"/>
        </w:rPr>
        <w:t>es del Cáncer cérvico Uterino.</w:t>
      </w:r>
      <w:r w:rsidR="00B51456">
        <w:rPr>
          <w:rFonts w:ascii="Verdana" w:hAnsi="Verdana" w:cs="Calibri"/>
          <w:color w:val="000000"/>
        </w:rPr>
        <w:t xml:space="preserve"> </w:t>
      </w:r>
      <w:r w:rsidRPr="00301C5D">
        <w:rPr>
          <w:rFonts w:ascii="Verdana" w:hAnsi="Verdana" w:cs="Calibri"/>
          <w:color w:val="000000"/>
        </w:rPr>
        <w:t>Policlínico Guillermo González Polanco. Guisa</w:t>
      </w:r>
      <w:r w:rsidRPr="00301C5D">
        <w:rPr>
          <w:rFonts w:ascii="Verdana" w:hAnsi="Verdana" w:cs="Calibri"/>
          <w:lang w:val="es-MX" w:eastAsia="ar-SA"/>
        </w:rPr>
        <w:t xml:space="preserve"> 2019</w:t>
      </w:r>
      <w:r w:rsidRPr="00301C5D">
        <w:rPr>
          <w:rFonts w:ascii="Verdana" w:hAnsi="Verdana" w:cs="Calibri"/>
          <w:color w:val="000000"/>
        </w:rPr>
        <w:t>.</w:t>
      </w:r>
    </w:p>
    <w:bookmarkEnd w:id="11"/>
    <w:p w14:paraId="73EC40DA"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rPr>
      </w:pPr>
    </w:p>
    <w:tbl>
      <w:tblPr>
        <w:tblW w:w="7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9"/>
        <w:gridCol w:w="1558"/>
        <w:gridCol w:w="1559"/>
      </w:tblGrid>
      <w:tr w:rsidR="00235569" w:rsidRPr="00301C5D" w14:paraId="0ED8E1DA" w14:textId="77777777" w:rsidTr="005A0F48">
        <w:trPr>
          <w:trHeight w:val="443"/>
          <w:jc w:val="center"/>
        </w:trPr>
        <w:tc>
          <w:tcPr>
            <w:tcW w:w="4509" w:type="dxa"/>
          </w:tcPr>
          <w:p w14:paraId="4980D897"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lang w:eastAsia="es-ES"/>
              </w:rPr>
            </w:pPr>
            <w:r w:rsidRPr="00301C5D">
              <w:rPr>
                <w:rFonts w:ascii="Verdana" w:hAnsi="Verdana" w:cs="Calibri"/>
                <w:color w:val="000000"/>
                <w:lang w:eastAsia="es-ES"/>
              </w:rPr>
              <w:t>Factores de r</w:t>
            </w:r>
            <w:r w:rsidRPr="00301C5D">
              <w:rPr>
                <w:rFonts w:ascii="Verdana" w:hAnsi="Verdana" w:cs="Calibri"/>
                <w:color w:val="000000"/>
                <w:spacing w:val="3"/>
                <w:lang w:eastAsia="es-ES"/>
              </w:rPr>
              <w:t>i</w:t>
            </w:r>
            <w:r w:rsidRPr="00301C5D">
              <w:rPr>
                <w:rFonts w:ascii="Verdana" w:hAnsi="Verdana" w:cs="Calibri"/>
                <w:color w:val="000000"/>
                <w:lang w:eastAsia="es-ES"/>
              </w:rPr>
              <w:t>esgo</w:t>
            </w:r>
          </w:p>
        </w:tc>
        <w:tc>
          <w:tcPr>
            <w:tcW w:w="1558" w:type="dxa"/>
          </w:tcPr>
          <w:p w14:paraId="6F01FA2F"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APP</w:t>
            </w:r>
          </w:p>
        </w:tc>
        <w:tc>
          <w:tcPr>
            <w:tcW w:w="1559" w:type="dxa"/>
          </w:tcPr>
          <w:p w14:paraId="39E7DB67"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w:t>
            </w:r>
          </w:p>
        </w:tc>
      </w:tr>
      <w:tr w:rsidR="00235569" w:rsidRPr="00301C5D" w14:paraId="280B19D0" w14:textId="77777777" w:rsidTr="005A0F48">
        <w:trPr>
          <w:trHeight w:val="431"/>
          <w:jc w:val="center"/>
        </w:trPr>
        <w:tc>
          <w:tcPr>
            <w:tcW w:w="4509" w:type="dxa"/>
          </w:tcPr>
          <w:p w14:paraId="315D1D19"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lang w:eastAsia="es-ES"/>
              </w:rPr>
            </w:pPr>
            <w:r w:rsidRPr="00301C5D">
              <w:rPr>
                <w:rFonts w:ascii="Verdana" w:hAnsi="Verdana" w:cs="Calibri"/>
                <w:color w:val="000000"/>
                <w:lang w:eastAsia="es-ES"/>
              </w:rPr>
              <w:t>Multípara</w:t>
            </w:r>
          </w:p>
        </w:tc>
        <w:tc>
          <w:tcPr>
            <w:tcW w:w="1558" w:type="dxa"/>
          </w:tcPr>
          <w:p w14:paraId="5C3204B3"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64</w:t>
            </w:r>
          </w:p>
        </w:tc>
        <w:tc>
          <w:tcPr>
            <w:tcW w:w="1559" w:type="dxa"/>
          </w:tcPr>
          <w:p w14:paraId="05EB1ED9"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64</w:t>
            </w:r>
          </w:p>
        </w:tc>
      </w:tr>
      <w:tr w:rsidR="00235569" w:rsidRPr="00301C5D" w14:paraId="16475C0F" w14:textId="77777777" w:rsidTr="005A0F48">
        <w:trPr>
          <w:trHeight w:val="431"/>
          <w:jc w:val="center"/>
        </w:trPr>
        <w:tc>
          <w:tcPr>
            <w:tcW w:w="4509" w:type="dxa"/>
          </w:tcPr>
          <w:p w14:paraId="4CEA1621"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lang w:eastAsia="es-ES"/>
              </w:rPr>
            </w:pPr>
            <w:r w:rsidRPr="00301C5D">
              <w:rPr>
                <w:rFonts w:ascii="Verdana" w:hAnsi="Verdana" w:cs="Calibri"/>
                <w:color w:val="000000"/>
                <w:lang w:eastAsia="es-ES"/>
              </w:rPr>
              <w:t>ITS (VPH)</w:t>
            </w:r>
          </w:p>
        </w:tc>
        <w:tc>
          <w:tcPr>
            <w:tcW w:w="1558" w:type="dxa"/>
          </w:tcPr>
          <w:p w14:paraId="4B5FDA76" w14:textId="77777777" w:rsidR="00235569" w:rsidRPr="00301C5D" w:rsidRDefault="00235569" w:rsidP="00301C5D">
            <w:pPr>
              <w:widowControl w:val="0"/>
              <w:tabs>
                <w:tab w:val="left" w:pos="807"/>
              </w:tabs>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0</w:t>
            </w:r>
          </w:p>
        </w:tc>
        <w:tc>
          <w:tcPr>
            <w:tcW w:w="1559" w:type="dxa"/>
          </w:tcPr>
          <w:p w14:paraId="374CBEFA"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0</w:t>
            </w:r>
          </w:p>
        </w:tc>
      </w:tr>
      <w:tr w:rsidR="00235569" w:rsidRPr="00301C5D" w14:paraId="634CA03D" w14:textId="77777777" w:rsidTr="005A0F48">
        <w:trPr>
          <w:trHeight w:val="431"/>
          <w:jc w:val="center"/>
        </w:trPr>
        <w:tc>
          <w:tcPr>
            <w:tcW w:w="4509" w:type="dxa"/>
          </w:tcPr>
          <w:p w14:paraId="4AA359C1"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lang w:eastAsia="es-ES"/>
              </w:rPr>
            </w:pPr>
            <w:r w:rsidRPr="00301C5D">
              <w:rPr>
                <w:rFonts w:ascii="Verdana" w:hAnsi="Verdana" w:cs="Calibri"/>
                <w:color w:val="000000"/>
                <w:lang w:eastAsia="es-ES"/>
              </w:rPr>
              <w:t>Promiscuidad</w:t>
            </w:r>
          </w:p>
        </w:tc>
        <w:tc>
          <w:tcPr>
            <w:tcW w:w="1558" w:type="dxa"/>
          </w:tcPr>
          <w:p w14:paraId="77B724B1"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35</w:t>
            </w:r>
          </w:p>
        </w:tc>
        <w:tc>
          <w:tcPr>
            <w:tcW w:w="1559" w:type="dxa"/>
          </w:tcPr>
          <w:p w14:paraId="48078380"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35</w:t>
            </w:r>
          </w:p>
        </w:tc>
      </w:tr>
      <w:tr w:rsidR="00235569" w:rsidRPr="00301C5D" w14:paraId="13E87E28" w14:textId="77777777" w:rsidTr="005A0F48">
        <w:trPr>
          <w:trHeight w:val="431"/>
          <w:jc w:val="center"/>
        </w:trPr>
        <w:tc>
          <w:tcPr>
            <w:tcW w:w="4509" w:type="dxa"/>
          </w:tcPr>
          <w:p w14:paraId="0DAC1CBB"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lang w:eastAsia="es-ES"/>
              </w:rPr>
            </w:pPr>
            <w:r w:rsidRPr="00301C5D">
              <w:rPr>
                <w:rFonts w:ascii="Verdana" w:hAnsi="Verdana" w:cs="Calibri"/>
                <w:color w:val="000000"/>
                <w:lang w:eastAsia="es-ES"/>
              </w:rPr>
              <w:lastRenderedPageBreak/>
              <w:t xml:space="preserve">Antecedentes de ACO  </w:t>
            </w:r>
          </w:p>
        </w:tc>
        <w:tc>
          <w:tcPr>
            <w:tcW w:w="1558" w:type="dxa"/>
          </w:tcPr>
          <w:p w14:paraId="1ED6D9DF"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18</w:t>
            </w:r>
          </w:p>
        </w:tc>
        <w:tc>
          <w:tcPr>
            <w:tcW w:w="1559" w:type="dxa"/>
          </w:tcPr>
          <w:p w14:paraId="337112BC"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18</w:t>
            </w:r>
          </w:p>
        </w:tc>
      </w:tr>
      <w:tr w:rsidR="00235569" w:rsidRPr="00301C5D" w14:paraId="1A4627B8" w14:textId="77777777" w:rsidTr="005A0F48">
        <w:trPr>
          <w:trHeight w:val="431"/>
          <w:jc w:val="center"/>
        </w:trPr>
        <w:tc>
          <w:tcPr>
            <w:tcW w:w="4509" w:type="dxa"/>
          </w:tcPr>
          <w:p w14:paraId="593C7F6C"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lang w:eastAsia="es-ES"/>
              </w:rPr>
            </w:pPr>
            <w:r w:rsidRPr="00301C5D">
              <w:rPr>
                <w:rFonts w:ascii="Verdana" w:hAnsi="Verdana" w:cs="Calibri"/>
                <w:color w:val="000000"/>
                <w:lang w:eastAsia="es-ES"/>
              </w:rPr>
              <w:t>Tabaquismo</w:t>
            </w:r>
          </w:p>
        </w:tc>
        <w:tc>
          <w:tcPr>
            <w:tcW w:w="1558" w:type="dxa"/>
          </w:tcPr>
          <w:p w14:paraId="00F14999"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33</w:t>
            </w:r>
          </w:p>
        </w:tc>
        <w:tc>
          <w:tcPr>
            <w:tcW w:w="1559" w:type="dxa"/>
          </w:tcPr>
          <w:p w14:paraId="43A1339F"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33</w:t>
            </w:r>
          </w:p>
        </w:tc>
      </w:tr>
      <w:tr w:rsidR="00235569" w:rsidRPr="00301C5D" w14:paraId="279A720F" w14:textId="77777777" w:rsidTr="005A0F48">
        <w:trPr>
          <w:trHeight w:val="431"/>
          <w:jc w:val="center"/>
        </w:trPr>
        <w:tc>
          <w:tcPr>
            <w:tcW w:w="4509" w:type="dxa"/>
          </w:tcPr>
          <w:p w14:paraId="106E6B54"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lang w:eastAsia="es-ES"/>
              </w:rPr>
            </w:pPr>
            <w:r w:rsidRPr="00301C5D">
              <w:rPr>
                <w:rFonts w:ascii="Verdana" w:hAnsi="Verdana" w:cs="Calibri"/>
                <w:color w:val="000000"/>
                <w:lang w:eastAsia="es-ES"/>
              </w:rPr>
              <w:t>Actividad sexual a temprana eda</w:t>
            </w:r>
            <w:r w:rsidRPr="00301C5D">
              <w:rPr>
                <w:rFonts w:ascii="Verdana" w:hAnsi="Verdana" w:cs="Calibri"/>
                <w:color w:val="000000"/>
                <w:spacing w:val="4"/>
                <w:lang w:eastAsia="es-ES"/>
              </w:rPr>
              <w:t>d</w:t>
            </w:r>
          </w:p>
        </w:tc>
        <w:tc>
          <w:tcPr>
            <w:tcW w:w="1558" w:type="dxa"/>
          </w:tcPr>
          <w:p w14:paraId="771832CE"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89</w:t>
            </w:r>
          </w:p>
        </w:tc>
        <w:tc>
          <w:tcPr>
            <w:tcW w:w="1559" w:type="dxa"/>
          </w:tcPr>
          <w:p w14:paraId="7661F900"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89</w:t>
            </w:r>
          </w:p>
        </w:tc>
      </w:tr>
      <w:tr w:rsidR="00235569" w:rsidRPr="00301C5D" w14:paraId="27FEE4DC" w14:textId="77777777" w:rsidTr="005A0F48">
        <w:trPr>
          <w:trHeight w:val="431"/>
          <w:jc w:val="center"/>
        </w:trPr>
        <w:tc>
          <w:tcPr>
            <w:tcW w:w="4509" w:type="dxa"/>
          </w:tcPr>
          <w:p w14:paraId="6B166311"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lang w:eastAsia="es-ES"/>
              </w:rPr>
            </w:pPr>
            <w:r w:rsidRPr="00301C5D">
              <w:rPr>
                <w:rFonts w:ascii="Verdana" w:hAnsi="Verdana" w:cs="Calibri"/>
                <w:color w:val="000000"/>
                <w:lang w:eastAsia="es-ES"/>
              </w:rPr>
              <w:t>Embarazo en adolescenc</w:t>
            </w:r>
            <w:r w:rsidRPr="00301C5D">
              <w:rPr>
                <w:rFonts w:ascii="Verdana" w:hAnsi="Verdana" w:cs="Calibri"/>
                <w:color w:val="000000"/>
                <w:spacing w:val="3"/>
                <w:lang w:eastAsia="es-ES"/>
              </w:rPr>
              <w:t>i</w:t>
            </w:r>
            <w:r w:rsidRPr="00301C5D">
              <w:rPr>
                <w:rFonts w:ascii="Verdana" w:hAnsi="Verdana" w:cs="Calibri"/>
                <w:color w:val="000000"/>
                <w:lang w:eastAsia="es-ES"/>
              </w:rPr>
              <w:t>a</w:t>
            </w:r>
          </w:p>
        </w:tc>
        <w:tc>
          <w:tcPr>
            <w:tcW w:w="1558" w:type="dxa"/>
          </w:tcPr>
          <w:p w14:paraId="54E3772A"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74</w:t>
            </w:r>
          </w:p>
        </w:tc>
        <w:tc>
          <w:tcPr>
            <w:tcW w:w="1559" w:type="dxa"/>
          </w:tcPr>
          <w:p w14:paraId="355F66FE"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74</w:t>
            </w:r>
          </w:p>
        </w:tc>
      </w:tr>
    </w:tbl>
    <w:p w14:paraId="789E8371" w14:textId="77777777" w:rsidR="00235569" w:rsidRPr="00301C5D" w:rsidRDefault="00235569" w:rsidP="00301C5D">
      <w:pPr>
        <w:widowControl w:val="0"/>
        <w:autoSpaceDE w:val="0"/>
        <w:autoSpaceDN w:val="0"/>
        <w:adjustRightInd w:val="0"/>
        <w:spacing w:after="0" w:line="360" w:lineRule="auto"/>
        <w:jc w:val="both"/>
        <w:rPr>
          <w:rFonts w:ascii="Verdana" w:hAnsi="Verdana" w:cs="Calibri"/>
        </w:rPr>
      </w:pPr>
    </w:p>
    <w:p w14:paraId="742576BD"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spacing w:val="5"/>
        </w:rPr>
      </w:pPr>
      <w:r w:rsidRPr="00301C5D">
        <w:rPr>
          <w:rFonts w:ascii="Verdana" w:hAnsi="Verdana" w:cs="Calibri"/>
          <w:color w:val="000000"/>
        </w:rPr>
        <w:t xml:space="preserve">La </w:t>
      </w:r>
      <w:r w:rsidRPr="00301C5D">
        <w:rPr>
          <w:rFonts w:ascii="Verdana" w:hAnsi="Verdana" w:cs="Calibri"/>
          <w:iCs/>
          <w:color w:val="000000"/>
        </w:rPr>
        <w:t>tabla 4</w:t>
      </w:r>
      <w:r w:rsidRPr="00301C5D">
        <w:rPr>
          <w:rFonts w:ascii="Verdana" w:hAnsi="Verdana" w:cs="Calibri"/>
          <w:color w:val="000000"/>
          <w:w w:val="101"/>
        </w:rPr>
        <w:t>predominó el N</w:t>
      </w:r>
      <w:r w:rsidRPr="00301C5D">
        <w:rPr>
          <w:rFonts w:ascii="Verdana" w:hAnsi="Verdana" w:cs="Calibri"/>
          <w:color w:val="000000"/>
          <w:spacing w:val="-5"/>
          <w:w w:val="101"/>
        </w:rPr>
        <w:t>I</w:t>
      </w:r>
      <w:r w:rsidRPr="00301C5D">
        <w:rPr>
          <w:rFonts w:ascii="Verdana" w:hAnsi="Verdana" w:cs="Calibri"/>
          <w:color w:val="000000"/>
          <w:w w:val="101"/>
        </w:rPr>
        <w:t xml:space="preserve">CI con un 57.1% </w:t>
      </w:r>
      <w:r w:rsidRPr="00301C5D">
        <w:rPr>
          <w:rFonts w:ascii="Verdana" w:hAnsi="Verdana" w:cs="Calibri"/>
          <w:color w:val="000000"/>
          <w:spacing w:val="-6"/>
          <w:w w:val="101"/>
        </w:rPr>
        <w:t xml:space="preserve">y </w:t>
      </w:r>
      <w:r w:rsidRPr="00301C5D">
        <w:rPr>
          <w:rFonts w:ascii="Verdana" w:hAnsi="Verdana" w:cs="Calibri"/>
          <w:color w:val="000000"/>
          <w:w w:val="101"/>
        </w:rPr>
        <w:t xml:space="preserve">el </w:t>
      </w:r>
      <w:r w:rsidRPr="00301C5D">
        <w:rPr>
          <w:rFonts w:ascii="Verdana" w:hAnsi="Verdana" w:cs="Calibri"/>
          <w:color w:val="000000"/>
        </w:rPr>
        <w:t>grupo de edades de 36 a 45 años 57.4%</w:t>
      </w:r>
      <w:r w:rsidRPr="00301C5D">
        <w:rPr>
          <w:rFonts w:ascii="Verdana" w:hAnsi="Verdana" w:cs="Calibri"/>
        </w:rPr>
        <w:t>.</w:t>
      </w:r>
    </w:p>
    <w:p w14:paraId="5C49380E" w14:textId="77777777" w:rsidR="006D7EE9" w:rsidRDefault="006D7EE9" w:rsidP="00301C5D">
      <w:pPr>
        <w:widowControl w:val="0"/>
        <w:autoSpaceDE w:val="0"/>
        <w:autoSpaceDN w:val="0"/>
        <w:adjustRightInd w:val="0"/>
        <w:spacing w:after="0" w:line="360" w:lineRule="auto"/>
        <w:jc w:val="both"/>
        <w:rPr>
          <w:rFonts w:ascii="Verdana" w:hAnsi="Verdana" w:cs="Calibri"/>
          <w:b/>
          <w:color w:val="000000"/>
        </w:rPr>
      </w:pPr>
    </w:p>
    <w:p w14:paraId="7FF8539D"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rPr>
      </w:pPr>
      <w:r w:rsidRPr="00301C5D">
        <w:rPr>
          <w:rFonts w:ascii="Verdana" w:hAnsi="Verdana" w:cs="Calibri"/>
          <w:b/>
          <w:color w:val="000000"/>
        </w:rPr>
        <w:t>Tabla 4:</w:t>
      </w:r>
      <w:r w:rsidRPr="00301C5D">
        <w:rPr>
          <w:rFonts w:ascii="Verdana" w:hAnsi="Verdana" w:cs="Calibri"/>
          <w:color w:val="000000"/>
        </w:rPr>
        <w:t xml:space="preserve"> Comportamiento de las lesiones premali</w:t>
      </w:r>
      <w:r w:rsidRPr="00301C5D">
        <w:rPr>
          <w:rFonts w:ascii="Verdana" w:hAnsi="Verdana" w:cs="Calibri"/>
          <w:color w:val="000000"/>
          <w:spacing w:val="3"/>
        </w:rPr>
        <w:t>g</w:t>
      </w:r>
      <w:r w:rsidRPr="00301C5D">
        <w:rPr>
          <w:rFonts w:ascii="Verdana" w:hAnsi="Verdana" w:cs="Calibri"/>
          <w:color w:val="000000"/>
        </w:rPr>
        <w:t>nas del Cáncer cervicouterino por grupos de edades.</w:t>
      </w:r>
      <w:bookmarkStart w:id="12" w:name="_Hlk43244571"/>
      <w:r w:rsidR="00B51456">
        <w:rPr>
          <w:rFonts w:ascii="Verdana" w:hAnsi="Verdana" w:cs="Calibri"/>
          <w:color w:val="000000"/>
        </w:rPr>
        <w:t xml:space="preserve"> </w:t>
      </w:r>
      <w:r w:rsidRPr="00301C5D">
        <w:rPr>
          <w:rFonts w:ascii="Verdana" w:hAnsi="Verdana" w:cs="Calibri"/>
          <w:color w:val="000000"/>
        </w:rPr>
        <w:t>Policlínico Guillermo González Polanco. Guisa</w:t>
      </w:r>
      <w:r w:rsidRPr="00301C5D">
        <w:rPr>
          <w:rFonts w:ascii="Verdana" w:hAnsi="Verdana" w:cs="Calibri"/>
          <w:lang w:val="es-MX" w:eastAsia="ar-SA"/>
        </w:rPr>
        <w:t xml:space="preserve"> 2019</w:t>
      </w:r>
      <w:r w:rsidRPr="00301C5D">
        <w:rPr>
          <w:rFonts w:ascii="Verdana" w:hAnsi="Verdana" w:cs="Calibri"/>
          <w:color w:val="000000"/>
        </w:rPr>
        <w:t>.</w:t>
      </w:r>
    </w:p>
    <w:bookmarkEnd w:id="12"/>
    <w:p w14:paraId="74ACA8C4"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3"/>
        <w:gridCol w:w="995"/>
        <w:gridCol w:w="1378"/>
        <w:gridCol w:w="1215"/>
        <w:gridCol w:w="1378"/>
        <w:gridCol w:w="1246"/>
      </w:tblGrid>
      <w:tr w:rsidR="00235569" w:rsidRPr="00301C5D" w14:paraId="7076BF3C" w14:textId="77777777" w:rsidTr="005A0F48">
        <w:trPr>
          <w:jc w:val="center"/>
        </w:trPr>
        <w:tc>
          <w:tcPr>
            <w:tcW w:w="2503" w:type="dxa"/>
          </w:tcPr>
          <w:p w14:paraId="1ED3556D"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spacing w:val="61"/>
                <w:lang w:eastAsia="es-ES"/>
              </w:rPr>
            </w:pPr>
            <w:r w:rsidRPr="00301C5D">
              <w:rPr>
                <w:rFonts w:ascii="Verdana" w:hAnsi="Verdana" w:cs="Calibri"/>
                <w:color w:val="000000"/>
                <w:lang w:eastAsia="es-ES"/>
              </w:rPr>
              <w:t>Grupos de edades</w:t>
            </w:r>
          </w:p>
        </w:tc>
        <w:tc>
          <w:tcPr>
            <w:tcW w:w="995" w:type="dxa"/>
          </w:tcPr>
          <w:p w14:paraId="2C80F191"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spacing w:val="61"/>
                <w:lang w:eastAsia="es-ES"/>
              </w:rPr>
            </w:pPr>
            <w:r w:rsidRPr="00301C5D">
              <w:rPr>
                <w:rFonts w:ascii="Verdana" w:hAnsi="Verdana" w:cs="Calibri"/>
                <w:color w:val="000000"/>
                <w:lang w:eastAsia="es-ES"/>
              </w:rPr>
              <w:t>N</w:t>
            </w:r>
            <w:r w:rsidRPr="00301C5D">
              <w:rPr>
                <w:rFonts w:ascii="Verdana" w:hAnsi="Verdana" w:cs="Calibri"/>
                <w:color w:val="000000"/>
                <w:spacing w:val="-5"/>
                <w:lang w:eastAsia="es-ES"/>
              </w:rPr>
              <w:t>I</w:t>
            </w:r>
            <w:r w:rsidRPr="00301C5D">
              <w:rPr>
                <w:rFonts w:ascii="Verdana" w:hAnsi="Verdana" w:cs="Calibri"/>
                <w:color w:val="000000"/>
                <w:lang w:eastAsia="es-ES"/>
              </w:rPr>
              <w:t>CI</w:t>
            </w:r>
          </w:p>
        </w:tc>
        <w:tc>
          <w:tcPr>
            <w:tcW w:w="1378" w:type="dxa"/>
          </w:tcPr>
          <w:p w14:paraId="69C01FA4"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spacing w:val="61"/>
                <w:lang w:eastAsia="es-ES"/>
              </w:rPr>
            </w:pPr>
            <w:r w:rsidRPr="00301C5D">
              <w:rPr>
                <w:rFonts w:ascii="Verdana" w:hAnsi="Verdana" w:cs="Calibri"/>
                <w:color w:val="000000"/>
                <w:lang w:eastAsia="es-ES"/>
              </w:rPr>
              <w:t>%</w:t>
            </w:r>
          </w:p>
        </w:tc>
        <w:tc>
          <w:tcPr>
            <w:tcW w:w="1215" w:type="dxa"/>
          </w:tcPr>
          <w:p w14:paraId="0A8AB9DD"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spacing w:val="61"/>
                <w:lang w:eastAsia="es-ES"/>
              </w:rPr>
            </w:pPr>
            <w:r w:rsidRPr="00301C5D">
              <w:rPr>
                <w:rFonts w:ascii="Verdana" w:hAnsi="Verdana" w:cs="Calibri"/>
                <w:color w:val="000000"/>
                <w:lang w:eastAsia="es-ES"/>
              </w:rPr>
              <w:t>NI C II</w:t>
            </w:r>
          </w:p>
        </w:tc>
        <w:tc>
          <w:tcPr>
            <w:tcW w:w="1378" w:type="dxa"/>
          </w:tcPr>
          <w:p w14:paraId="0708FA40"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spacing w:val="61"/>
                <w:lang w:eastAsia="es-ES"/>
              </w:rPr>
            </w:pPr>
            <w:r w:rsidRPr="00301C5D">
              <w:rPr>
                <w:rFonts w:ascii="Verdana" w:hAnsi="Verdana" w:cs="Calibri"/>
                <w:color w:val="000000"/>
                <w:lang w:eastAsia="es-ES"/>
              </w:rPr>
              <w:t>%</w:t>
            </w:r>
          </w:p>
        </w:tc>
        <w:tc>
          <w:tcPr>
            <w:tcW w:w="1246" w:type="dxa"/>
          </w:tcPr>
          <w:p w14:paraId="7E752E1B"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spacing w:val="61"/>
                <w:lang w:eastAsia="es-ES"/>
              </w:rPr>
            </w:pPr>
            <w:r w:rsidRPr="00301C5D">
              <w:rPr>
                <w:rFonts w:ascii="Verdana" w:hAnsi="Verdana" w:cs="Calibri"/>
                <w:color w:val="000000"/>
                <w:lang w:eastAsia="es-ES"/>
              </w:rPr>
              <w:t>Total</w:t>
            </w:r>
          </w:p>
        </w:tc>
      </w:tr>
      <w:tr w:rsidR="00235569" w:rsidRPr="00301C5D" w14:paraId="1B58C9CA" w14:textId="77777777" w:rsidTr="005A0F48">
        <w:trPr>
          <w:jc w:val="center"/>
        </w:trPr>
        <w:tc>
          <w:tcPr>
            <w:tcW w:w="2503" w:type="dxa"/>
          </w:tcPr>
          <w:p w14:paraId="169363B3"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spacing w:val="61"/>
                <w:lang w:eastAsia="es-ES"/>
              </w:rPr>
            </w:pPr>
            <w:r w:rsidRPr="00301C5D">
              <w:rPr>
                <w:rFonts w:ascii="Verdana" w:hAnsi="Verdana" w:cs="Calibri"/>
                <w:color w:val="000000"/>
                <w:lang w:eastAsia="es-ES"/>
              </w:rPr>
              <w:t>25 -35 años</w:t>
            </w:r>
          </w:p>
        </w:tc>
        <w:tc>
          <w:tcPr>
            <w:tcW w:w="995" w:type="dxa"/>
          </w:tcPr>
          <w:p w14:paraId="2F648A18"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spacing w:val="61"/>
                <w:lang w:eastAsia="es-ES"/>
              </w:rPr>
            </w:pPr>
            <w:r w:rsidRPr="00301C5D">
              <w:rPr>
                <w:rFonts w:ascii="Verdana" w:hAnsi="Verdana" w:cs="Calibri"/>
                <w:color w:val="000000"/>
                <w:spacing w:val="61"/>
                <w:lang w:eastAsia="es-ES"/>
              </w:rPr>
              <w:t>1</w:t>
            </w:r>
          </w:p>
        </w:tc>
        <w:tc>
          <w:tcPr>
            <w:tcW w:w="1378" w:type="dxa"/>
          </w:tcPr>
          <w:p w14:paraId="3F1279CF"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spacing w:val="61"/>
                <w:lang w:eastAsia="es-ES"/>
              </w:rPr>
            </w:pPr>
            <w:r w:rsidRPr="00301C5D">
              <w:rPr>
                <w:rFonts w:ascii="Verdana" w:hAnsi="Verdana" w:cs="Calibri"/>
                <w:color w:val="000000"/>
                <w:spacing w:val="61"/>
                <w:lang w:eastAsia="es-ES"/>
              </w:rPr>
              <w:t>14.2</w:t>
            </w:r>
          </w:p>
        </w:tc>
        <w:tc>
          <w:tcPr>
            <w:tcW w:w="1215" w:type="dxa"/>
          </w:tcPr>
          <w:p w14:paraId="42D7D1CA"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spacing w:val="61"/>
                <w:lang w:eastAsia="es-ES"/>
              </w:rPr>
            </w:pPr>
            <w:r w:rsidRPr="00301C5D">
              <w:rPr>
                <w:rFonts w:ascii="Verdana" w:hAnsi="Verdana" w:cs="Calibri"/>
                <w:color w:val="000000"/>
                <w:spacing w:val="61"/>
                <w:lang w:eastAsia="es-ES"/>
              </w:rPr>
              <w:t>0</w:t>
            </w:r>
          </w:p>
        </w:tc>
        <w:tc>
          <w:tcPr>
            <w:tcW w:w="1378" w:type="dxa"/>
          </w:tcPr>
          <w:p w14:paraId="6C98192F"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spacing w:val="61"/>
                <w:lang w:eastAsia="es-ES"/>
              </w:rPr>
            </w:pPr>
            <w:r w:rsidRPr="00301C5D">
              <w:rPr>
                <w:rFonts w:ascii="Verdana" w:hAnsi="Verdana" w:cs="Calibri"/>
                <w:color w:val="000000"/>
                <w:spacing w:val="61"/>
                <w:lang w:eastAsia="es-ES"/>
              </w:rPr>
              <w:t>0.00</w:t>
            </w:r>
          </w:p>
        </w:tc>
        <w:tc>
          <w:tcPr>
            <w:tcW w:w="1246" w:type="dxa"/>
          </w:tcPr>
          <w:p w14:paraId="220B0202"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spacing w:val="61"/>
                <w:lang w:eastAsia="es-ES"/>
              </w:rPr>
            </w:pPr>
            <w:r w:rsidRPr="00301C5D">
              <w:rPr>
                <w:rFonts w:ascii="Verdana" w:hAnsi="Verdana" w:cs="Calibri"/>
                <w:color w:val="000000"/>
                <w:spacing w:val="61"/>
                <w:lang w:eastAsia="es-ES"/>
              </w:rPr>
              <w:t>14.2</w:t>
            </w:r>
          </w:p>
        </w:tc>
      </w:tr>
      <w:tr w:rsidR="00235569" w:rsidRPr="00301C5D" w14:paraId="6469FFC0" w14:textId="77777777" w:rsidTr="005A0F48">
        <w:trPr>
          <w:jc w:val="center"/>
        </w:trPr>
        <w:tc>
          <w:tcPr>
            <w:tcW w:w="2503" w:type="dxa"/>
          </w:tcPr>
          <w:p w14:paraId="384213AA"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spacing w:val="61"/>
                <w:lang w:eastAsia="es-ES"/>
              </w:rPr>
            </w:pPr>
            <w:r w:rsidRPr="00301C5D">
              <w:rPr>
                <w:rFonts w:ascii="Verdana" w:hAnsi="Verdana" w:cs="Calibri"/>
                <w:color w:val="000000"/>
                <w:lang w:eastAsia="es-ES"/>
              </w:rPr>
              <w:t>36 - 45 años</w:t>
            </w:r>
          </w:p>
        </w:tc>
        <w:tc>
          <w:tcPr>
            <w:tcW w:w="995" w:type="dxa"/>
          </w:tcPr>
          <w:p w14:paraId="59F92CF5"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spacing w:val="61"/>
                <w:lang w:eastAsia="es-ES"/>
              </w:rPr>
            </w:pPr>
            <w:r w:rsidRPr="00301C5D">
              <w:rPr>
                <w:rFonts w:ascii="Verdana" w:hAnsi="Verdana" w:cs="Calibri"/>
                <w:color w:val="000000"/>
                <w:spacing w:val="61"/>
                <w:lang w:eastAsia="es-ES"/>
              </w:rPr>
              <w:t>2</w:t>
            </w:r>
          </w:p>
        </w:tc>
        <w:tc>
          <w:tcPr>
            <w:tcW w:w="1378" w:type="dxa"/>
          </w:tcPr>
          <w:p w14:paraId="473EA8CB"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spacing w:val="61"/>
                <w:lang w:eastAsia="es-ES"/>
              </w:rPr>
            </w:pPr>
            <w:r w:rsidRPr="00301C5D">
              <w:rPr>
                <w:rFonts w:ascii="Verdana" w:hAnsi="Verdana" w:cs="Calibri"/>
                <w:color w:val="000000"/>
                <w:spacing w:val="61"/>
                <w:lang w:eastAsia="es-ES"/>
              </w:rPr>
              <w:t>2.7</w:t>
            </w:r>
          </w:p>
        </w:tc>
        <w:tc>
          <w:tcPr>
            <w:tcW w:w="1215" w:type="dxa"/>
          </w:tcPr>
          <w:p w14:paraId="49DE3BE7"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spacing w:val="61"/>
                <w:lang w:eastAsia="es-ES"/>
              </w:rPr>
            </w:pPr>
            <w:r w:rsidRPr="00301C5D">
              <w:rPr>
                <w:rFonts w:ascii="Verdana" w:hAnsi="Verdana" w:cs="Calibri"/>
                <w:color w:val="000000"/>
                <w:spacing w:val="61"/>
                <w:lang w:eastAsia="es-ES"/>
              </w:rPr>
              <w:t>2</w:t>
            </w:r>
          </w:p>
        </w:tc>
        <w:tc>
          <w:tcPr>
            <w:tcW w:w="1378" w:type="dxa"/>
          </w:tcPr>
          <w:p w14:paraId="6DACE3AF"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spacing w:val="61"/>
                <w:lang w:eastAsia="es-ES"/>
              </w:rPr>
            </w:pPr>
            <w:r w:rsidRPr="00301C5D">
              <w:rPr>
                <w:rFonts w:ascii="Verdana" w:hAnsi="Verdana" w:cs="Calibri"/>
                <w:color w:val="000000"/>
                <w:spacing w:val="61"/>
                <w:lang w:eastAsia="es-ES"/>
              </w:rPr>
              <w:t>28.7</w:t>
            </w:r>
          </w:p>
        </w:tc>
        <w:tc>
          <w:tcPr>
            <w:tcW w:w="1246" w:type="dxa"/>
          </w:tcPr>
          <w:p w14:paraId="1CA79774"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spacing w:val="61"/>
                <w:lang w:eastAsia="es-ES"/>
              </w:rPr>
            </w:pPr>
            <w:r w:rsidRPr="00301C5D">
              <w:rPr>
                <w:rFonts w:ascii="Verdana" w:hAnsi="Verdana" w:cs="Calibri"/>
                <w:color w:val="000000"/>
                <w:spacing w:val="61"/>
                <w:lang w:eastAsia="es-ES"/>
              </w:rPr>
              <w:t>57.4</w:t>
            </w:r>
          </w:p>
        </w:tc>
      </w:tr>
      <w:tr w:rsidR="00235569" w:rsidRPr="00301C5D" w14:paraId="5DB11B44" w14:textId="77777777" w:rsidTr="005A0F48">
        <w:trPr>
          <w:jc w:val="center"/>
        </w:trPr>
        <w:tc>
          <w:tcPr>
            <w:tcW w:w="2503" w:type="dxa"/>
          </w:tcPr>
          <w:p w14:paraId="518554F2"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spacing w:val="61"/>
                <w:lang w:eastAsia="es-ES"/>
              </w:rPr>
            </w:pPr>
            <w:r w:rsidRPr="00301C5D">
              <w:rPr>
                <w:rFonts w:ascii="Verdana" w:hAnsi="Verdana" w:cs="Calibri"/>
                <w:color w:val="000000"/>
                <w:lang w:eastAsia="es-ES"/>
              </w:rPr>
              <w:t>46 - 60 años</w:t>
            </w:r>
          </w:p>
        </w:tc>
        <w:tc>
          <w:tcPr>
            <w:tcW w:w="995" w:type="dxa"/>
          </w:tcPr>
          <w:p w14:paraId="0318ACD9"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spacing w:val="61"/>
                <w:lang w:eastAsia="es-ES"/>
              </w:rPr>
            </w:pPr>
            <w:r w:rsidRPr="00301C5D">
              <w:rPr>
                <w:rFonts w:ascii="Verdana" w:hAnsi="Verdana" w:cs="Calibri"/>
                <w:color w:val="000000"/>
                <w:spacing w:val="61"/>
                <w:lang w:eastAsia="es-ES"/>
              </w:rPr>
              <w:t>1</w:t>
            </w:r>
          </w:p>
        </w:tc>
        <w:tc>
          <w:tcPr>
            <w:tcW w:w="1378" w:type="dxa"/>
          </w:tcPr>
          <w:p w14:paraId="64ABA7A5"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spacing w:val="61"/>
                <w:lang w:eastAsia="es-ES"/>
              </w:rPr>
            </w:pPr>
            <w:r w:rsidRPr="00301C5D">
              <w:rPr>
                <w:rFonts w:ascii="Verdana" w:hAnsi="Verdana" w:cs="Calibri"/>
                <w:color w:val="000000"/>
                <w:spacing w:val="61"/>
                <w:lang w:eastAsia="es-ES"/>
              </w:rPr>
              <w:t>14.2</w:t>
            </w:r>
          </w:p>
        </w:tc>
        <w:tc>
          <w:tcPr>
            <w:tcW w:w="1215" w:type="dxa"/>
          </w:tcPr>
          <w:p w14:paraId="284B423B"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spacing w:val="61"/>
                <w:lang w:eastAsia="es-ES"/>
              </w:rPr>
            </w:pPr>
            <w:r w:rsidRPr="00301C5D">
              <w:rPr>
                <w:rFonts w:ascii="Verdana" w:hAnsi="Verdana" w:cs="Calibri"/>
                <w:color w:val="000000"/>
                <w:spacing w:val="61"/>
                <w:lang w:eastAsia="es-ES"/>
              </w:rPr>
              <w:t>1</w:t>
            </w:r>
          </w:p>
        </w:tc>
        <w:tc>
          <w:tcPr>
            <w:tcW w:w="1378" w:type="dxa"/>
          </w:tcPr>
          <w:p w14:paraId="6A38A161"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spacing w:val="61"/>
                <w:lang w:eastAsia="es-ES"/>
              </w:rPr>
            </w:pPr>
            <w:r w:rsidRPr="00301C5D">
              <w:rPr>
                <w:rFonts w:ascii="Verdana" w:hAnsi="Verdana" w:cs="Calibri"/>
                <w:color w:val="000000"/>
                <w:spacing w:val="61"/>
                <w:lang w:eastAsia="es-ES"/>
              </w:rPr>
              <w:t>14.2</w:t>
            </w:r>
          </w:p>
        </w:tc>
        <w:tc>
          <w:tcPr>
            <w:tcW w:w="1246" w:type="dxa"/>
          </w:tcPr>
          <w:p w14:paraId="1993FF2D"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spacing w:val="61"/>
                <w:lang w:eastAsia="es-ES"/>
              </w:rPr>
            </w:pPr>
            <w:r w:rsidRPr="00301C5D">
              <w:rPr>
                <w:rFonts w:ascii="Verdana" w:hAnsi="Verdana" w:cs="Calibri"/>
                <w:color w:val="000000"/>
                <w:spacing w:val="61"/>
                <w:lang w:eastAsia="es-ES"/>
              </w:rPr>
              <w:t>28.4</w:t>
            </w:r>
          </w:p>
        </w:tc>
      </w:tr>
      <w:tr w:rsidR="00235569" w:rsidRPr="00301C5D" w14:paraId="2148EE79" w14:textId="77777777" w:rsidTr="005A0F48">
        <w:trPr>
          <w:jc w:val="center"/>
        </w:trPr>
        <w:tc>
          <w:tcPr>
            <w:tcW w:w="2503" w:type="dxa"/>
          </w:tcPr>
          <w:p w14:paraId="6E6FE933"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spacing w:val="61"/>
                <w:lang w:eastAsia="es-ES"/>
              </w:rPr>
            </w:pPr>
            <w:r w:rsidRPr="00301C5D">
              <w:rPr>
                <w:rFonts w:ascii="Verdana" w:hAnsi="Verdana" w:cs="Calibri"/>
                <w:color w:val="000000"/>
                <w:lang w:eastAsia="es-ES"/>
              </w:rPr>
              <w:t>Total</w:t>
            </w:r>
          </w:p>
        </w:tc>
        <w:tc>
          <w:tcPr>
            <w:tcW w:w="995" w:type="dxa"/>
          </w:tcPr>
          <w:p w14:paraId="56524023"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spacing w:val="61"/>
                <w:lang w:eastAsia="es-ES"/>
              </w:rPr>
            </w:pPr>
            <w:r w:rsidRPr="00301C5D">
              <w:rPr>
                <w:rFonts w:ascii="Verdana" w:hAnsi="Verdana" w:cs="Calibri"/>
                <w:color w:val="000000"/>
                <w:spacing w:val="61"/>
                <w:lang w:eastAsia="es-ES"/>
              </w:rPr>
              <w:t>4</w:t>
            </w:r>
          </w:p>
        </w:tc>
        <w:tc>
          <w:tcPr>
            <w:tcW w:w="1378" w:type="dxa"/>
          </w:tcPr>
          <w:p w14:paraId="2C736D3C"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spacing w:val="61"/>
                <w:lang w:eastAsia="es-ES"/>
              </w:rPr>
            </w:pPr>
            <w:r w:rsidRPr="00301C5D">
              <w:rPr>
                <w:rFonts w:ascii="Verdana" w:hAnsi="Verdana" w:cs="Calibri"/>
                <w:color w:val="000000"/>
                <w:spacing w:val="61"/>
                <w:lang w:eastAsia="es-ES"/>
              </w:rPr>
              <w:t>57.1</w:t>
            </w:r>
          </w:p>
        </w:tc>
        <w:tc>
          <w:tcPr>
            <w:tcW w:w="1215" w:type="dxa"/>
          </w:tcPr>
          <w:p w14:paraId="63326D90"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spacing w:val="61"/>
                <w:lang w:eastAsia="es-ES"/>
              </w:rPr>
            </w:pPr>
            <w:r w:rsidRPr="00301C5D">
              <w:rPr>
                <w:rFonts w:ascii="Verdana" w:hAnsi="Verdana" w:cs="Calibri"/>
                <w:color w:val="000000"/>
                <w:spacing w:val="61"/>
                <w:lang w:eastAsia="es-ES"/>
              </w:rPr>
              <w:t>3</w:t>
            </w:r>
          </w:p>
        </w:tc>
        <w:tc>
          <w:tcPr>
            <w:tcW w:w="1378" w:type="dxa"/>
          </w:tcPr>
          <w:p w14:paraId="20A21431"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spacing w:val="61"/>
                <w:lang w:eastAsia="es-ES"/>
              </w:rPr>
            </w:pPr>
            <w:r w:rsidRPr="00301C5D">
              <w:rPr>
                <w:rFonts w:ascii="Verdana" w:hAnsi="Verdana" w:cs="Calibri"/>
                <w:color w:val="000000"/>
                <w:spacing w:val="61"/>
                <w:lang w:eastAsia="es-ES"/>
              </w:rPr>
              <w:t>42.9</w:t>
            </w:r>
          </w:p>
        </w:tc>
        <w:tc>
          <w:tcPr>
            <w:tcW w:w="1246" w:type="dxa"/>
          </w:tcPr>
          <w:p w14:paraId="04ED5E57"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spacing w:val="61"/>
                <w:lang w:eastAsia="es-ES"/>
              </w:rPr>
            </w:pPr>
            <w:r w:rsidRPr="00301C5D">
              <w:rPr>
                <w:rFonts w:ascii="Verdana" w:hAnsi="Verdana" w:cs="Calibri"/>
                <w:color w:val="000000"/>
                <w:spacing w:val="61"/>
                <w:lang w:eastAsia="es-ES"/>
              </w:rPr>
              <w:t>100</w:t>
            </w:r>
          </w:p>
        </w:tc>
      </w:tr>
    </w:tbl>
    <w:p w14:paraId="05F15AA6"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rPr>
      </w:pPr>
    </w:p>
    <w:p w14:paraId="172F38BF"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rPr>
      </w:pPr>
      <w:r w:rsidRPr="00301C5D">
        <w:rPr>
          <w:rFonts w:ascii="Verdana" w:hAnsi="Verdana" w:cs="Calibri"/>
          <w:color w:val="000000"/>
        </w:rPr>
        <w:t xml:space="preserve">La </w:t>
      </w:r>
      <w:r w:rsidRPr="00301C5D">
        <w:rPr>
          <w:rFonts w:ascii="Verdana" w:hAnsi="Verdana" w:cs="Calibri"/>
          <w:iCs/>
          <w:color w:val="000000"/>
        </w:rPr>
        <w:t xml:space="preserve">tabla </w:t>
      </w:r>
      <w:r w:rsidRPr="00301C5D">
        <w:rPr>
          <w:rFonts w:ascii="Verdana" w:hAnsi="Verdana" w:cs="Calibri"/>
          <w:iCs/>
          <w:color w:val="000000"/>
          <w:spacing w:val="5"/>
        </w:rPr>
        <w:t>5</w:t>
      </w:r>
      <w:r w:rsidRPr="00301C5D">
        <w:rPr>
          <w:rFonts w:ascii="Verdana" w:hAnsi="Verdana" w:cs="Calibri"/>
          <w:color w:val="000000"/>
        </w:rPr>
        <w:t>se observan los resultados cuantitati</w:t>
      </w:r>
      <w:r w:rsidRPr="00301C5D">
        <w:rPr>
          <w:rFonts w:ascii="Verdana" w:hAnsi="Verdana" w:cs="Calibri"/>
          <w:color w:val="000000"/>
          <w:spacing w:val="3"/>
        </w:rPr>
        <w:t>v</w:t>
      </w:r>
      <w:r w:rsidRPr="00301C5D">
        <w:rPr>
          <w:rFonts w:ascii="Verdana" w:hAnsi="Verdana" w:cs="Calibri"/>
          <w:color w:val="000000"/>
        </w:rPr>
        <w:t>os de la realización de la intervención,</w:t>
      </w:r>
      <w:r w:rsidRPr="00301C5D">
        <w:rPr>
          <w:rFonts w:ascii="Verdana" w:hAnsi="Verdana" w:cs="Calibri"/>
          <w:color w:val="000000"/>
          <w:spacing w:val="-4"/>
        </w:rPr>
        <w:t xml:space="preserve"> ya que de 12 pacientes con citologías pendientes después de la realización de la intervención se recuperaron</w:t>
      </w:r>
      <w:r w:rsidRPr="00301C5D">
        <w:rPr>
          <w:rFonts w:ascii="Verdana" w:hAnsi="Verdana" w:cs="Calibri"/>
          <w:color w:val="000000"/>
        </w:rPr>
        <w:t xml:space="preserve">10 lo que representa un 83.4% </w:t>
      </w:r>
      <w:r w:rsidRPr="00301C5D">
        <w:rPr>
          <w:rFonts w:ascii="Verdana" w:hAnsi="Verdana" w:cs="Calibri"/>
          <w:color w:val="000000"/>
          <w:spacing w:val="-4"/>
        </w:rPr>
        <w:t>y</w:t>
      </w:r>
      <w:r w:rsidRPr="00301C5D">
        <w:rPr>
          <w:rFonts w:ascii="Verdana" w:hAnsi="Verdana" w:cs="Calibri"/>
          <w:color w:val="000000"/>
        </w:rPr>
        <w:t xml:space="preserve"> solo 2 pacientes no accedieron a realizarse la mism</w:t>
      </w:r>
      <w:r w:rsidRPr="00301C5D">
        <w:rPr>
          <w:rFonts w:ascii="Verdana" w:hAnsi="Verdana" w:cs="Calibri"/>
          <w:color w:val="000000"/>
          <w:spacing w:val="5"/>
        </w:rPr>
        <w:t>a</w:t>
      </w:r>
      <w:r w:rsidRPr="00301C5D">
        <w:rPr>
          <w:rFonts w:ascii="Verdana" w:hAnsi="Verdana" w:cs="Calibri"/>
          <w:color w:val="000000"/>
        </w:rPr>
        <w:t xml:space="preserve">. </w:t>
      </w:r>
    </w:p>
    <w:p w14:paraId="09A0B1D6" w14:textId="77777777" w:rsidR="006D7EE9" w:rsidRDefault="006D7EE9" w:rsidP="00301C5D">
      <w:pPr>
        <w:widowControl w:val="0"/>
        <w:autoSpaceDE w:val="0"/>
        <w:autoSpaceDN w:val="0"/>
        <w:adjustRightInd w:val="0"/>
        <w:spacing w:after="0" w:line="360" w:lineRule="auto"/>
        <w:jc w:val="both"/>
        <w:rPr>
          <w:rFonts w:ascii="Verdana" w:hAnsi="Verdana" w:cs="Calibri"/>
          <w:b/>
          <w:color w:val="000000"/>
          <w:w w:val="101"/>
        </w:rPr>
      </w:pPr>
    </w:p>
    <w:p w14:paraId="74D305ED"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rPr>
      </w:pPr>
      <w:r w:rsidRPr="00301C5D">
        <w:rPr>
          <w:rFonts w:ascii="Verdana" w:hAnsi="Verdana" w:cs="Calibri"/>
          <w:b/>
          <w:color w:val="000000"/>
          <w:w w:val="101"/>
        </w:rPr>
        <w:t>Tabla 5</w:t>
      </w:r>
      <w:r w:rsidRPr="00301C5D">
        <w:rPr>
          <w:rFonts w:ascii="Verdana" w:hAnsi="Verdana" w:cs="Calibri"/>
          <w:color w:val="000000"/>
          <w:w w:val="101"/>
        </w:rPr>
        <w:t xml:space="preserve">: Recuperación </w:t>
      </w:r>
      <w:r w:rsidRPr="00301C5D">
        <w:rPr>
          <w:rFonts w:ascii="Verdana" w:hAnsi="Verdana" w:cs="Calibri"/>
          <w:color w:val="000000"/>
          <w:spacing w:val="3"/>
          <w:w w:val="101"/>
        </w:rPr>
        <w:t>d</w:t>
      </w:r>
      <w:r w:rsidRPr="00301C5D">
        <w:rPr>
          <w:rFonts w:ascii="Verdana" w:hAnsi="Verdana" w:cs="Calibri"/>
          <w:color w:val="000000"/>
          <w:w w:val="101"/>
        </w:rPr>
        <w:t>e pacientes con citol</w:t>
      </w:r>
      <w:r w:rsidRPr="00301C5D">
        <w:rPr>
          <w:rFonts w:ascii="Verdana" w:hAnsi="Verdana" w:cs="Calibri"/>
          <w:color w:val="000000"/>
          <w:spacing w:val="3"/>
          <w:w w:val="101"/>
        </w:rPr>
        <w:t>o</w:t>
      </w:r>
      <w:r w:rsidRPr="00301C5D">
        <w:rPr>
          <w:rFonts w:ascii="Verdana" w:hAnsi="Verdana" w:cs="Calibri"/>
          <w:color w:val="000000"/>
          <w:w w:val="101"/>
        </w:rPr>
        <w:t xml:space="preserve">gías atrasadas después de </w:t>
      </w:r>
      <w:r w:rsidRPr="00301C5D">
        <w:rPr>
          <w:rFonts w:ascii="Verdana" w:hAnsi="Verdana" w:cs="Calibri"/>
          <w:color w:val="000000"/>
          <w:spacing w:val="3"/>
          <w:w w:val="101"/>
        </w:rPr>
        <w:t>l</w:t>
      </w:r>
      <w:r w:rsidRPr="00301C5D">
        <w:rPr>
          <w:rFonts w:ascii="Verdana" w:hAnsi="Verdana" w:cs="Calibri"/>
          <w:color w:val="000000"/>
          <w:w w:val="101"/>
        </w:rPr>
        <w:t>a intervención</w:t>
      </w:r>
      <w:r w:rsidRPr="00301C5D">
        <w:rPr>
          <w:rFonts w:ascii="Verdana" w:hAnsi="Verdana" w:cs="Calibri"/>
          <w:color w:val="000000"/>
          <w:spacing w:val="6"/>
          <w:w w:val="101"/>
        </w:rPr>
        <w:t>.</w:t>
      </w:r>
      <w:r w:rsidRPr="00301C5D">
        <w:rPr>
          <w:rFonts w:ascii="Verdana" w:hAnsi="Verdana" w:cs="Calibri"/>
          <w:color w:val="000000"/>
        </w:rPr>
        <w:t xml:space="preserve"> Policlínico Guillermo González Polanco. Guisa</w:t>
      </w:r>
      <w:r w:rsidRPr="00301C5D">
        <w:rPr>
          <w:rFonts w:ascii="Verdana" w:hAnsi="Verdana" w:cs="Calibri"/>
          <w:lang w:val="es-MX" w:eastAsia="ar-SA"/>
        </w:rPr>
        <w:t xml:space="preserve"> 2019</w:t>
      </w:r>
      <w:r w:rsidRPr="00301C5D">
        <w:rPr>
          <w:rFonts w:ascii="Verdana" w:hAnsi="Verdana" w:cs="Calibri"/>
          <w:color w:val="000000"/>
        </w:rPr>
        <w:t>.</w:t>
      </w:r>
    </w:p>
    <w:tbl>
      <w:tblPr>
        <w:tblpPr w:leftFromText="141" w:rightFromText="141"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1585"/>
        <w:gridCol w:w="770"/>
        <w:gridCol w:w="1746"/>
        <w:gridCol w:w="770"/>
        <w:gridCol w:w="1746"/>
        <w:gridCol w:w="886"/>
      </w:tblGrid>
      <w:tr w:rsidR="00235569" w:rsidRPr="00301C5D" w14:paraId="3608F836" w14:textId="77777777" w:rsidTr="005A0F48">
        <w:trPr>
          <w:trHeight w:val="702"/>
        </w:trPr>
        <w:tc>
          <w:tcPr>
            <w:tcW w:w="1975" w:type="dxa"/>
          </w:tcPr>
          <w:p w14:paraId="5E975539"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lang w:eastAsia="es-ES"/>
              </w:rPr>
              <w:t>Grupos de edade</w:t>
            </w:r>
            <w:r w:rsidRPr="00301C5D">
              <w:rPr>
                <w:rFonts w:ascii="Verdana" w:hAnsi="Verdana" w:cs="Calibri"/>
                <w:color w:val="000000"/>
                <w:spacing w:val="3"/>
                <w:lang w:eastAsia="es-ES"/>
              </w:rPr>
              <w:t>s</w:t>
            </w:r>
          </w:p>
        </w:tc>
        <w:tc>
          <w:tcPr>
            <w:tcW w:w="1585" w:type="dxa"/>
          </w:tcPr>
          <w:p w14:paraId="6EAD5CEC" w14:textId="77777777" w:rsidR="00235569" w:rsidRPr="00301C5D" w:rsidRDefault="00235569" w:rsidP="00301C5D">
            <w:pPr>
              <w:widowControl w:val="0"/>
              <w:autoSpaceDE w:val="0"/>
              <w:autoSpaceDN w:val="0"/>
              <w:adjustRightInd w:val="0"/>
              <w:spacing w:after="0" w:line="360" w:lineRule="auto"/>
              <w:ind w:left="108"/>
              <w:jc w:val="center"/>
              <w:rPr>
                <w:rFonts w:ascii="Verdana" w:hAnsi="Verdana" w:cs="Calibri"/>
                <w:color w:val="000000"/>
                <w:lang w:eastAsia="es-ES"/>
              </w:rPr>
            </w:pPr>
            <w:r w:rsidRPr="00301C5D">
              <w:rPr>
                <w:rFonts w:ascii="Verdana" w:hAnsi="Verdana" w:cs="Calibri"/>
                <w:color w:val="000000"/>
                <w:lang w:eastAsia="es-ES"/>
              </w:rPr>
              <w:br w:type="column"/>
              <w:t>Citologías</w:t>
            </w:r>
          </w:p>
          <w:p w14:paraId="0BD2B52F" w14:textId="77777777" w:rsidR="00235569" w:rsidRPr="00301C5D" w:rsidRDefault="00235569" w:rsidP="00301C5D">
            <w:pPr>
              <w:widowControl w:val="0"/>
              <w:autoSpaceDE w:val="0"/>
              <w:autoSpaceDN w:val="0"/>
              <w:adjustRightInd w:val="0"/>
              <w:spacing w:after="0" w:line="360" w:lineRule="auto"/>
              <w:ind w:left="108"/>
              <w:jc w:val="center"/>
              <w:rPr>
                <w:rFonts w:ascii="Verdana" w:hAnsi="Verdana" w:cs="Calibri"/>
                <w:color w:val="000000"/>
                <w:lang w:eastAsia="es-ES"/>
              </w:rPr>
            </w:pPr>
            <w:r w:rsidRPr="00301C5D">
              <w:rPr>
                <w:rFonts w:ascii="Verdana" w:hAnsi="Verdana" w:cs="Calibri"/>
                <w:color w:val="000000"/>
                <w:lang w:eastAsia="es-ES"/>
              </w:rPr>
              <w:br w:type="column"/>
              <w:t>pendiente</w:t>
            </w:r>
            <w:r w:rsidRPr="00301C5D">
              <w:rPr>
                <w:rFonts w:ascii="Verdana" w:hAnsi="Verdana" w:cs="Calibri"/>
                <w:color w:val="000000"/>
                <w:spacing w:val="3"/>
                <w:lang w:eastAsia="es-ES"/>
              </w:rPr>
              <w:t>s</w:t>
            </w:r>
          </w:p>
        </w:tc>
        <w:tc>
          <w:tcPr>
            <w:tcW w:w="770" w:type="dxa"/>
          </w:tcPr>
          <w:p w14:paraId="2D7D91D5"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lang w:eastAsia="es-ES"/>
              </w:rPr>
              <w:t>%</w:t>
            </w:r>
          </w:p>
        </w:tc>
        <w:tc>
          <w:tcPr>
            <w:tcW w:w="1746" w:type="dxa"/>
          </w:tcPr>
          <w:p w14:paraId="45507657" w14:textId="77777777" w:rsidR="00235569" w:rsidRPr="00301C5D" w:rsidRDefault="00235569" w:rsidP="00301C5D">
            <w:pPr>
              <w:widowControl w:val="0"/>
              <w:autoSpaceDE w:val="0"/>
              <w:autoSpaceDN w:val="0"/>
              <w:adjustRightInd w:val="0"/>
              <w:spacing w:after="0" w:line="360" w:lineRule="auto"/>
              <w:ind w:left="108"/>
              <w:jc w:val="center"/>
              <w:rPr>
                <w:rFonts w:ascii="Verdana" w:hAnsi="Verdana" w:cs="Calibri"/>
                <w:color w:val="000000"/>
                <w:lang w:eastAsia="es-ES"/>
              </w:rPr>
            </w:pPr>
            <w:r w:rsidRPr="00301C5D">
              <w:rPr>
                <w:rFonts w:ascii="Verdana" w:hAnsi="Verdana" w:cs="Calibri"/>
                <w:color w:val="000000"/>
                <w:lang w:eastAsia="es-ES"/>
              </w:rPr>
              <w:br w:type="column"/>
              <w:t>Citologías</w:t>
            </w:r>
          </w:p>
          <w:p w14:paraId="3AD8B8E7"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recuperadas</w:t>
            </w:r>
          </w:p>
        </w:tc>
        <w:tc>
          <w:tcPr>
            <w:tcW w:w="770" w:type="dxa"/>
          </w:tcPr>
          <w:p w14:paraId="273A52D5"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lang w:eastAsia="es-ES"/>
              </w:rPr>
              <w:t>%</w:t>
            </w:r>
          </w:p>
        </w:tc>
        <w:tc>
          <w:tcPr>
            <w:tcW w:w="1746" w:type="dxa"/>
          </w:tcPr>
          <w:p w14:paraId="038871DA" w14:textId="77777777" w:rsidR="00235569" w:rsidRPr="00301C5D" w:rsidRDefault="00235569" w:rsidP="00301C5D">
            <w:pPr>
              <w:widowControl w:val="0"/>
              <w:autoSpaceDE w:val="0"/>
              <w:autoSpaceDN w:val="0"/>
              <w:adjustRightInd w:val="0"/>
              <w:spacing w:after="0" w:line="360" w:lineRule="auto"/>
              <w:ind w:left="108" w:right="-132" w:hanging="151"/>
              <w:rPr>
                <w:rFonts w:ascii="Verdana" w:hAnsi="Verdana" w:cs="Calibri"/>
                <w:color w:val="000000"/>
                <w:lang w:eastAsia="es-ES"/>
              </w:rPr>
            </w:pPr>
            <w:r w:rsidRPr="00301C5D">
              <w:rPr>
                <w:rFonts w:ascii="Verdana" w:hAnsi="Verdana" w:cs="Calibri"/>
                <w:color w:val="000000"/>
                <w:lang w:eastAsia="es-ES"/>
              </w:rPr>
              <w:br w:type="column"/>
              <w:t>Citologías no</w:t>
            </w:r>
          </w:p>
          <w:p w14:paraId="24845BB7"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lang w:eastAsia="es-ES"/>
              </w:rPr>
            </w:pPr>
            <w:r w:rsidRPr="00301C5D">
              <w:rPr>
                <w:rFonts w:ascii="Verdana" w:hAnsi="Verdana" w:cs="Calibri"/>
                <w:color w:val="000000"/>
                <w:lang w:eastAsia="es-ES"/>
              </w:rPr>
              <w:t>recuperadas</w:t>
            </w:r>
          </w:p>
        </w:tc>
        <w:tc>
          <w:tcPr>
            <w:tcW w:w="886" w:type="dxa"/>
          </w:tcPr>
          <w:p w14:paraId="04BF32B5"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lang w:eastAsia="es-ES"/>
              </w:rPr>
              <w:t>%</w:t>
            </w:r>
          </w:p>
        </w:tc>
      </w:tr>
      <w:tr w:rsidR="00235569" w:rsidRPr="00301C5D" w14:paraId="3BD513F7" w14:textId="77777777" w:rsidTr="005A0F48">
        <w:tc>
          <w:tcPr>
            <w:tcW w:w="1975" w:type="dxa"/>
          </w:tcPr>
          <w:p w14:paraId="1126FAC6"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w w:val="101"/>
                <w:lang w:eastAsia="es-ES"/>
              </w:rPr>
            </w:pPr>
            <w:r w:rsidRPr="00301C5D">
              <w:rPr>
                <w:rFonts w:ascii="Verdana" w:hAnsi="Verdana" w:cs="Calibri"/>
                <w:color w:val="000000"/>
                <w:lang w:eastAsia="es-ES"/>
              </w:rPr>
              <w:t>25 - 35 años</w:t>
            </w:r>
          </w:p>
        </w:tc>
        <w:tc>
          <w:tcPr>
            <w:tcW w:w="1585" w:type="dxa"/>
          </w:tcPr>
          <w:p w14:paraId="1F6F3887"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w w:val="101"/>
                <w:lang w:eastAsia="es-ES"/>
              </w:rPr>
              <w:t>3</w:t>
            </w:r>
          </w:p>
        </w:tc>
        <w:tc>
          <w:tcPr>
            <w:tcW w:w="770" w:type="dxa"/>
          </w:tcPr>
          <w:p w14:paraId="08D8482C"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w w:val="101"/>
                <w:lang w:eastAsia="es-ES"/>
              </w:rPr>
              <w:t>25.0</w:t>
            </w:r>
          </w:p>
        </w:tc>
        <w:tc>
          <w:tcPr>
            <w:tcW w:w="1746" w:type="dxa"/>
          </w:tcPr>
          <w:p w14:paraId="6C556B24"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w w:val="101"/>
                <w:lang w:eastAsia="es-ES"/>
              </w:rPr>
              <w:t>3</w:t>
            </w:r>
          </w:p>
        </w:tc>
        <w:tc>
          <w:tcPr>
            <w:tcW w:w="770" w:type="dxa"/>
          </w:tcPr>
          <w:p w14:paraId="23FC35E5"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w w:val="101"/>
                <w:lang w:eastAsia="es-ES"/>
              </w:rPr>
              <w:t>25.0</w:t>
            </w:r>
          </w:p>
        </w:tc>
        <w:tc>
          <w:tcPr>
            <w:tcW w:w="1746" w:type="dxa"/>
          </w:tcPr>
          <w:p w14:paraId="1DAC68BC"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w w:val="101"/>
                <w:lang w:eastAsia="es-ES"/>
              </w:rPr>
              <w:t>0</w:t>
            </w:r>
          </w:p>
        </w:tc>
        <w:tc>
          <w:tcPr>
            <w:tcW w:w="886" w:type="dxa"/>
          </w:tcPr>
          <w:p w14:paraId="7A3AC644"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w w:val="101"/>
                <w:lang w:eastAsia="es-ES"/>
              </w:rPr>
              <w:t>0.00</w:t>
            </w:r>
          </w:p>
        </w:tc>
      </w:tr>
      <w:tr w:rsidR="00235569" w:rsidRPr="00301C5D" w14:paraId="1DE392C6" w14:textId="77777777" w:rsidTr="005A0F48">
        <w:tc>
          <w:tcPr>
            <w:tcW w:w="1975" w:type="dxa"/>
          </w:tcPr>
          <w:p w14:paraId="786BCEE8"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w w:val="101"/>
                <w:lang w:eastAsia="es-ES"/>
              </w:rPr>
            </w:pPr>
            <w:r w:rsidRPr="00301C5D">
              <w:rPr>
                <w:rFonts w:ascii="Verdana" w:hAnsi="Verdana" w:cs="Calibri"/>
                <w:color w:val="000000"/>
                <w:lang w:eastAsia="es-ES"/>
              </w:rPr>
              <w:t>36 - 45 años</w:t>
            </w:r>
          </w:p>
        </w:tc>
        <w:tc>
          <w:tcPr>
            <w:tcW w:w="1585" w:type="dxa"/>
          </w:tcPr>
          <w:p w14:paraId="5AED94DD"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w w:val="101"/>
                <w:lang w:eastAsia="es-ES"/>
              </w:rPr>
              <w:t>3</w:t>
            </w:r>
          </w:p>
        </w:tc>
        <w:tc>
          <w:tcPr>
            <w:tcW w:w="770" w:type="dxa"/>
          </w:tcPr>
          <w:p w14:paraId="6774C26B"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w w:val="101"/>
                <w:lang w:eastAsia="es-ES"/>
              </w:rPr>
              <w:t>25.0</w:t>
            </w:r>
          </w:p>
        </w:tc>
        <w:tc>
          <w:tcPr>
            <w:tcW w:w="1746" w:type="dxa"/>
          </w:tcPr>
          <w:p w14:paraId="05535E70"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w w:val="101"/>
                <w:lang w:eastAsia="es-ES"/>
              </w:rPr>
              <w:t>2</w:t>
            </w:r>
          </w:p>
        </w:tc>
        <w:tc>
          <w:tcPr>
            <w:tcW w:w="770" w:type="dxa"/>
          </w:tcPr>
          <w:p w14:paraId="6A5AA0D0"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w w:val="101"/>
                <w:lang w:eastAsia="es-ES"/>
              </w:rPr>
              <w:t>16.7</w:t>
            </w:r>
          </w:p>
        </w:tc>
        <w:tc>
          <w:tcPr>
            <w:tcW w:w="1746" w:type="dxa"/>
          </w:tcPr>
          <w:p w14:paraId="31D83942"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w w:val="101"/>
                <w:lang w:eastAsia="es-ES"/>
              </w:rPr>
              <w:t>1</w:t>
            </w:r>
          </w:p>
        </w:tc>
        <w:tc>
          <w:tcPr>
            <w:tcW w:w="886" w:type="dxa"/>
          </w:tcPr>
          <w:p w14:paraId="4F196FD1"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w w:val="101"/>
                <w:lang w:eastAsia="es-ES"/>
              </w:rPr>
              <w:t>8.33</w:t>
            </w:r>
          </w:p>
        </w:tc>
      </w:tr>
      <w:tr w:rsidR="00235569" w:rsidRPr="00301C5D" w14:paraId="641A89B5" w14:textId="77777777" w:rsidTr="005A0F48">
        <w:tc>
          <w:tcPr>
            <w:tcW w:w="1975" w:type="dxa"/>
          </w:tcPr>
          <w:p w14:paraId="3E827458"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w w:val="101"/>
                <w:lang w:eastAsia="es-ES"/>
              </w:rPr>
            </w:pPr>
            <w:r w:rsidRPr="00301C5D">
              <w:rPr>
                <w:rFonts w:ascii="Verdana" w:hAnsi="Verdana" w:cs="Calibri"/>
                <w:color w:val="000000"/>
                <w:lang w:eastAsia="es-ES"/>
              </w:rPr>
              <w:t>46 –60 años</w:t>
            </w:r>
          </w:p>
        </w:tc>
        <w:tc>
          <w:tcPr>
            <w:tcW w:w="1585" w:type="dxa"/>
          </w:tcPr>
          <w:p w14:paraId="2DB63993"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w w:val="101"/>
                <w:lang w:eastAsia="es-ES"/>
              </w:rPr>
              <w:t>6</w:t>
            </w:r>
          </w:p>
        </w:tc>
        <w:tc>
          <w:tcPr>
            <w:tcW w:w="770" w:type="dxa"/>
          </w:tcPr>
          <w:p w14:paraId="42CB7B91"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w w:val="101"/>
                <w:lang w:eastAsia="es-ES"/>
              </w:rPr>
              <w:t>50.0</w:t>
            </w:r>
          </w:p>
        </w:tc>
        <w:tc>
          <w:tcPr>
            <w:tcW w:w="1746" w:type="dxa"/>
          </w:tcPr>
          <w:p w14:paraId="1350483D"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w w:val="101"/>
                <w:lang w:eastAsia="es-ES"/>
              </w:rPr>
              <w:t>5</w:t>
            </w:r>
          </w:p>
        </w:tc>
        <w:tc>
          <w:tcPr>
            <w:tcW w:w="770" w:type="dxa"/>
          </w:tcPr>
          <w:p w14:paraId="09F0087B"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w w:val="101"/>
                <w:lang w:eastAsia="es-ES"/>
              </w:rPr>
              <w:t>41.7</w:t>
            </w:r>
          </w:p>
        </w:tc>
        <w:tc>
          <w:tcPr>
            <w:tcW w:w="1746" w:type="dxa"/>
          </w:tcPr>
          <w:p w14:paraId="588212A0"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w w:val="101"/>
                <w:lang w:eastAsia="es-ES"/>
              </w:rPr>
              <w:t>1</w:t>
            </w:r>
          </w:p>
        </w:tc>
        <w:tc>
          <w:tcPr>
            <w:tcW w:w="886" w:type="dxa"/>
          </w:tcPr>
          <w:p w14:paraId="111169F5"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w w:val="101"/>
                <w:lang w:eastAsia="es-ES"/>
              </w:rPr>
              <w:t>8.33</w:t>
            </w:r>
          </w:p>
        </w:tc>
      </w:tr>
      <w:tr w:rsidR="00235569" w:rsidRPr="00301C5D" w14:paraId="3EA0AA59" w14:textId="77777777" w:rsidTr="005A0F48">
        <w:tc>
          <w:tcPr>
            <w:tcW w:w="1975" w:type="dxa"/>
          </w:tcPr>
          <w:p w14:paraId="6921DD50"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w w:val="101"/>
                <w:lang w:eastAsia="es-ES"/>
              </w:rPr>
            </w:pPr>
            <w:r w:rsidRPr="00301C5D">
              <w:rPr>
                <w:rFonts w:ascii="Verdana" w:hAnsi="Verdana" w:cs="Calibri"/>
                <w:color w:val="000000"/>
                <w:w w:val="101"/>
                <w:lang w:eastAsia="es-ES"/>
              </w:rPr>
              <w:t>Total</w:t>
            </w:r>
          </w:p>
        </w:tc>
        <w:tc>
          <w:tcPr>
            <w:tcW w:w="1585" w:type="dxa"/>
          </w:tcPr>
          <w:p w14:paraId="533429DE"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w w:val="101"/>
                <w:lang w:eastAsia="es-ES"/>
              </w:rPr>
              <w:t>12</w:t>
            </w:r>
          </w:p>
        </w:tc>
        <w:tc>
          <w:tcPr>
            <w:tcW w:w="770" w:type="dxa"/>
          </w:tcPr>
          <w:p w14:paraId="13370164"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w w:val="101"/>
                <w:lang w:eastAsia="es-ES"/>
              </w:rPr>
              <w:t>100</w:t>
            </w:r>
          </w:p>
        </w:tc>
        <w:tc>
          <w:tcPr>
            <w:tcW w:w="1746" w:type="dxa"/>
          </w:tcPr>
          <w:p w14:paraId="403D27B4"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w w:val="101"/>
                <w:lang w:eastAsia="es-ES"/>
              </w:rPr>
              <w:t>10</w:t>
            </w:r>
          </w:p>
        </w:tc>
        <w:tc>
          <w:tcPr>
            <w:tcW w:w="770" w:type="dxa"/>
          </w:tcPr>
          <w:p w14:paraId="0528FE15"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w w:val="101"/>
                <w:lang w:eastAsia="es-ES"/>
              </w:rPr>
              <w:t>83.4</w:t>
            </w:r>
          </w:p>
        </w:tc>
        <w:tc>
          <w:tcPr>
            <w:tcW w:w="1746" w:type="dxa"/>
          </w:tcPr>
          <w:p w14:paraId="10A82F5E"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w w:val="101"/>
                <w:lang w:eastAsia="es-ES"/>
              </w:rPr>
              <w:t>2</w:t>
            </w:r>
          </w:p>
        </w:tc>
        <w:tc>
          <w:tcPr>
            <w:tcW w:w="886" w:type="dxa"/>
          </w:tcPr>
          <w:p w14:paraId="1F2DE46B"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1"/>
                <w:lang w:eastAsia="es-ES"/>
              </w:rPr>
            </w:pPr>
            <w:r w:rsidRPr="00301C5D">
              <w:rPr>
                <w:rFonts w:ascii="Verdana" w:hAnsi="Verdana" w:cs="Calibri"/>
                <w:color w:val="000000"/>
                <w:w w:val="101"/>
                <w:lang w:eastAsia="es-ES"/>
              </w:rPr>
              <w:t>16.6</w:t>
            </w:r>
          </w:p>
        </w:tc>
      </w:tr>
    </w:tbl>
    <w:p w14:paraId="34B3EB21" w14:textId="77777777" w:rsidR="00235569" w:rsidRPr="00301C5D" w:rsidRDefault="00235569" w:rsidP="00301C5D">
      <w:pPr>
        <w:widowControl w:val="0"/>
        <w:autoSpaceDE w:val="0"/>
        <w:autoSpaceDN w:val="0"/>
        <w:adjustRightInd w:val="0"/>
        <w:spacing w:after="0" w:line="360" w:lineRule="auto"/>
        <w:jc w:val="both"/>
        <w:rPr>
          <w:rFonts w:ascii="Verdana" w:hAnsi="Verdana" w:cs="Calibri"/>
          <w:lang w:val="es-CO"/>
        </w:rPr>
      </w:pPr>
    </w:p>
    <w:p w14:paraId="75501FCF" w14:textId="77777777" w:rsidR="00235569" w:rsidRPr="00301C5D" w:rsidRDefault="00235569" w:rsidP="00301C5D">
      <w:pPr>
        <w:widowControl w:val="0"/>
        <w:autoSpaceDE w:val="0"/>
        <w:autoSpaceDN w:val="0"/>
        <w:adjustRightInd w:val="0"/>
        <w:spacing w:after="0" w:line="360" w:lineRule="auto"/>
        <w:jc w:val="both"/>
        <w:rPr>
          <w:rFonts w:ascii="Verdana" w:hAnsi="Verdana" w:cs="Calibri"/>
        </w:rPr>
      </w:pPr>
      <w:r w:rsidRPr="00301C5D">
        <w:rPr>
          <w:rFonts w:ascii="Verdana" w:hAnsi="Verdana" w:cs="Calibri"/>
          <w:lang w:val="es-CO"/>
        </w:rPr>
        <w:t xml:space="preserve">En la </w:t>
      </w:r>
      <w:r w:rsidRPr="00301C5D">
        <w:rPr>
          <w:rFonts w:ascii="Verdana" w:hAnsi="Verdana" w:cs="Calibri"/>
          <w:iCs/>
          <w:lang w:val="es-ES_tradnl"/>
        </w:rPr>
        <w:t>tabla</w:t>
      </w:r>
      <w:r w:rsidRPr="00301C5D">
        <w:rPr>
          <w:rFonts w:ascii="Verdana" w:hAnsi="Verdana" w:cs="Calibri"/>
          <w:iCs/>
        </w:rPr>
        <w:t xml:space="preserve"> 6</w:t>
      </w:r>
      <w:r w:rsidRPr="00301C5D">
        <w:rPr>
          <w:rFonts w:ascii="Verdana" w:hAnsi="Verdana" w:cs="Calibri"/>
        </w:rPr>
        <w:t xml:space="preserve"> se observa que antes de la intervención, el 20 % logró un nivel de conocimiento adecuado y solo el 18 %, obtuvo un nivel de conocimiento amplio; después de aplicada la misma, el (52%) elevó su nivel de conocimiento a adecuado y el 40% paso a nivel de conocimiento amplio. </w:t>
      </w:r>
      <w:bookmarkStart w:id="13" w:name="discusiona"/>
    </w:p>
    <w:p w14:paraId="1DE14BB3" w14:textId="77777777" w:rsidR="006D7EE9" w:rsidRDefault="006D7EE9" w:rsidP="00301C5D">
      <w:pPr>
        <w:widowControl w:val="0"/>
        <w:autoSpaceDE w:val="0"/>
        <w:autoSpaceDN w:val="0"/>
        <w:adjustRightInd w:val="0"/>
        <w:spacing w:after="0" w:line="360" w:lineRule="auto"/>
        <w:jc w:val="both"/>
        <w:rPr>
          <w:rFonts w:ascii="Verdana" w:hAnsi="Verdana" w:cs="Calibri"/>
          <w:b/>
        </w:rPr>
      </w:pPr>
    </w:p>
    <w:p w14:paraId="6721E379" w14:textId="77777777" w:rsidR="00235569" w:rsidRPr="00301C5D" w:rsidRDefault="00235569" w:rsidP="00301C5D">
      <w:pPr>
        <w:widowControl w:val="0"/>
        <w:autoSpaceDE w:val="0"/>
        <w:autoSpaceDN w:val="0"/>
        <w:adjustRightInd w:val="0"/>
        <w:spacing w:after="0" w:line="360" w:lineRule="auto"/>
        <w:jc w:val="both"/>
        <w:rPr>
          <w:rFonts w:ascii="Verdana" w:hAnsi="Verdana" w:cs="Calibri"/>
          <w:color w:val="000000"/>
        </w:rPr>
      </w:pPr>
      <w:r w:rsidRPr="00301C5D">
        <w:rPr>
          <w:rFonts w:ascii="Verdana" w:hAnsi="Verdana" w:cs="Calibri"/>
          <w:b/>
        </w:rPr>
        <w:lastRenderedPageBreak/>
        <w:t>Tabla 6</w:t>
      </w:r>
      <w:r w:rsidRPr="00301C5D">
        <w:rPr>
          <w:rFonts w:ascii="Verdana" w:hAnsi="Verdana" w:cs="Calibri"/>
        </w:rPr>
        <w:t xml:space="preserve">: Apreciación del conocimiento de las pacientes sobre la prevención </w:t>
      </w:r>
      <w:r w:rsidRPr="00301C5D">
        <w:rPr>
          <w:rFonts w:ascii="Verdana" w:hAnsi="Verdana" w:cs="Calibri"/>
          <w:spacing w:val="-4"/>
        </w:rPr>
        <w:t xml:space="preserve">y </w:t>
      </w:r>
      <w:r w:rsidRPr="00301C5D">
        <w:rPr>
          <w:rFonts w:ascii="Verdana" w:hAnsi="Verdana" w:cs="Calibri"/>
        </w:rPr>
        <w:t xml:space="preserve">los factores de riesgo del Cáncer </w:t>
      </w:r>
      <w:r w:rsidRPr="00301C5D">
        <w:rPr>
          <w:rFonts w:ascii="Verdana" w:hAnsi="Verdana" w:cs="Calibri"/>
          <w:spacing w:val="3"/>
        </w:rPr>
        <w:t>C</w:t>
      </w:r>
      <w:r w:rsidRPr="00301C5D">
        <w:rPr>
          <w:rFonts w:ascii="Verdana" w:hAnsi="Verdana" w:cs="Calibri"/>
        </w:rPr>
        <w:t>érvic</w:t>
      </w:r>
      <w:r w:rsidRPr="00301C5D">
        <w:rPr>
          <w:rFonts w:ascii="Verdana" w:hAnsi="Verdana" w:cs="Calibri"/>
          <w:spacing w:val="9"/>
        </w:rPr>
        <w:t>o</w:t>
      </w:r>
      <w:r w:rsidRPr="00301C5D">
        <w:rPr>
          <w:rFonts w:ascii="Verdana" w:hAnsi="Verdana" w:cs="Calibri"/>
        </w:rPr>
        <w:t>-u</w:t>
      </w:r>
      <w:r w:rsidRPr="00301C5D">
        <w:rPr>
          <w:rFonts w:ascii="Verdana" w:hAnsi="Verdana" w:cs="Calibri"/>
          <w:spacing w:val="3"/>
        </w:rPr>
        <w:t>t</w:t>
      </w:r>
      <w:r w:rsidRPr="00301C5D">
        <w:rPr>
          <w:rFonts w:ascii="Verdana" w:hAnsi="Verdana" w:cs="Calibri"/>
        </w:rPr>
        <w:t xml:space="preserve">erino antes </w:t>
      </w:r>
      <w:r w:rsidRPr="00301C5D">
        <w:rPr>
          <w:rFonts w:ascii="Verdana" w:hAnsi="Verdana" w:cs="Calibri"/>
          <w:spacing w:val="-4"/>
        </w:rPr>
        <w:t xml:space="preserve">y </w:t>
      </w:r>
      <w:r w:rsidRPr="00301C5D">
        <w:rPr>
          <w:rFonts w:ascii="Verdana" w:hAnsi="Verdana" w:cs="Calibri"/>
        </w:rPr>
        <w:t xml:space="preserve">después </w:t>
      </w:r>
      <w:r w:rsidRPr="00301C5D">
        <w:rPr>
          <w:rFonts w:ascii="Verdana" w:hAnsi="Verdana" w:cs="Calibri"/>
          <w:w w:val="102"/>
        </w:rPr>
        <w:t>de la intervención según los grupos de edades.</w:t>
      </w:r>
    </w:p>
    <w:tbl>
      <w:tblPr>
        <w:tblpPr w:leftFromText="141" w:rightFromText="141" w:vertAnchor="text" w:horzAnchor="page" w:tblpXSpec="center" w:tblpY="17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5"/>
        <w:gridCol w:w="595"/>
        <w:gridCol w:w="1843"/>
        <w:gridCol w:w="567"/>
        <w:gridCol w:w="1843"/>
        <w:gridCol w:w="567"/>
      </w:tblGrid>
      <w:tr w:rsidR="00235569" w:rsidRPr="00301C5D" w14:paraId="6C6D506C" w14:textId="77777777" w:rsidTr="005A0F48">
        <w:trPr>
          <w:trHeight w:val="180"/>
        </w:trPr>
        <w:tc>
          <w:tcPr>
            <w:tcW w:w="9351" w:type="dxa"/>
            <w:gridSpan w:val="7"/>
          </w:tcPr>
          <w:p w14:paraId="1A2083CF" w14:textId="77777777" w:rsidR="00235569" w:rsidRPr="00301C5D" w:rsidRDefault="00235569" w:rsidP="00301C5D">
            <w:pPr>
              <w:widowControl w:val="0"/>
              <w:autoSpaceDE w:val="0"/>
              <w:autoSpaceDN w:val="0"/>
              <w:adjustRightInd w:val="0"/>
              <w:spacing w:after="0" w:line="360" w:lineRule="auto"/>
              <w:ind w:left="113"/>
              <w:jc w:val="both"/>
              <w:rPr>
                <w:rFonts w:ascii="Verdana" w:hAnsi="Verdana" w:cs="Calibri"/>
                <w:b/>
                <w:color w:val="000000"/>
                <w:w w:val="102"/>
                <w:lang w:eastAsia="es-ES"/>
              </w:rPr>
            </w:pPr>
            <w:r w:rsidRPr="00301C5D">
              <w:rPr>
                <w:rFonts w:ascii="Verdana" w:hAnsi="Verdana" w:cs="Calibri"/>
                <w:b/>
                <w:color w:val="000000"/>
                <w:w w:val="102"/>
                <w:lang w:eastAsia="es-ES"/>
              </w:rPr>
              <w:t>Antes de la intervención</w:t>
            </w:r>
          </w:p>
        </w:tc>
      </w:tr>
      <w:tr w:rsidR="00235569" w:rsidRPr="00301C5D" w14:paraId="4B58968C" w14:textId="77777777" w:rsidTr="0038760E">
        <w:trPr>
          <w:trHeight w:val="422"/>
        </w:trPr>
        <w:tc>
          <w:tcPr>
            <w:tcW w:w="1951" w:type="dxa"/>
          </w:tcPr>
          <w:p w14:paraId="38B3303A"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Cs/>
                <w:color w:val="000000"/>
                <w:w w:val="102"/>
                <w:lang w:eastAsia="es-ES"/>
              </w:rPr>
            </w:pPr>
            <w:r w:rsidRPr="00301C5D">
              <w:rPr>
                <w:rFonts w:ascii="Verdana" w:hAnsi="Verdana" w:cs="Calibri"/>
                <w:bCs/>
                <w:color w:val="000000"/>
                <w:lang w:eastAsia="es-ES"/>
              </w:rPr>
              <w:t>Grupo de edades</w:t>
            </w:r>
          </w:p>
        </w:tc>
        <w:tc>
          <w:tcPr>
            <w:tcW w:w="1985" w:type="dxa"/>
          </w:tcPr>
          <w:p w14:paraId="4D4DF79D"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Cs/>
                <w:color w:val="000000"/>
                <w:lang w:eastAsia="es-ES"/>
              </w:rPr>
            </w:pPr>
            <w:r w:rsidRPr="00301C5D">
              <w:rPr>
                <w:rFonts w:ascii="Verdana" w:hAnsi="Verdana" w:cs="Calibri"/>
                <w:bCs/>
                <w:color w:val="000000"/>
                <w:lang w:eastAsia="es-ES"/>
              </w:rPr>
              <w:t>Conocimientos</w:t>
            </w:r>
          </w:p>
          <w:p w14:paraId="43211402"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Cs/>
                <w:color w:val="000000"/>
                <w:w w:val="102"/>
                <w:lang w:eastAsia="es-ES"/>
              </w:rPr>
            </w:pPr>
            <w:r w:rsidRPr="00301C5D">
              <w:rPr>
                <w:rFonts w:ascii="Verdana" w:hAnsi="Verdana" w:cs="Calibri"/>
                <w:bCs/>
                <w:color w:val="000000"/>
                <w:lang w:eastAsia="es-ES"/>
              </w:rPr>
              <w:t>Inadecuado</w:t>
            </w:r>
          </w:p>
        </w:tc>
        <w:tc>
          <w:tcPr>
            <w:tcW w:w="595" w:type="dxa"/>
          </w:tcPr>
          <w:p w14:paraId="67095FA0"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Cs/>
                <w:color w:val="000000"/>
                <w:w w:val="102"/>
                <w:lang w:eastAsia="es-ES"/>
              </w:rPr>
            </w:pPr>
            <w:r w:rsidRPr="00301C5D">
              <w:rPr>
                <w:rFonts w:ascii="Verdana" w:hAnsi="Verdana" w:cs="Calibri"/>
                <w:bCs/>
                <w:color w:val="000000"/>
                <w:w w:val="102"/>
                <w:lang w:eastAsia="es-ES"/>
              </w:rPr>
              <w:t>%</w:t>
            </w:r>
          </w:p>
        </w:tc>
        <w:tc>
          <w:tcPr>
            <w:tcW w:w="1843" w:type="dxa"/>
          </w:tcPr>
          <w:p w14:paraId="6DA6613A"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Cs/>
                <w:color w:val="000000"/>
                <w:lang w:eastAsia="es-ES"/>
              </w:rPr>
            </w:pPr>
            <w:r w:rsidRPr="00301C5D">
              <w:rPr>
                <w:rFonts w:ascii="Verdana" w:hAnsi="Verdana" w:cs="Calibri"/>
                <w:bCs/>
                <w:color w:val="000000"/>
                <w:lang w:eastAsia="es-ES"/>
              </w:rPr>
              <w:t>Conocimientos</w:t>
            </w:r>
          </w:p>
          <w:p w14:paraId="22ECE1B0"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Cs/>
                <w:color w:val="000000"/>
                <w:w w:val="102"/>
                <w:lang w:eastAsia="es-ES"/>
              </w:rPr>
            </w:pPr>
            <w:r w:rsidRPr="00301C5D">
              <w:rPr>
                <w:rFonts w:ascii="Verdana" w:hAnsi="Verdana" w:cs="Calibri"/>
                <w:bCs/>
                <w:color w:val="000000"/>
                <w:lang w:eastAsia="es-ES"/>
              </w:rPr>
              <w:t>Adecuados</w:t>
            </w:r>
          </w:p>
        </w:tc>
        <w:tc>
          <w:tcPr>
            <w:tcW w:w="567" w:type="dxa"/>
          </w:tcPr>
          <w:p w14:paraId="749ADAE6"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Cs/>
                <w:color w:val="000000"/>
                <w:w w:val="102"/>
                <w:lang w:eastAsia="es-ES"/>
              </w:rPr>
            </w:pPr>
            <w:r w:rsidRPr="00301C5D">
              <w:rPr>
                <w:rFonts w:ascii="Verdana" w:hAnsi="Verdana" w:cs="Calibri"/>
                <w:bCs/>
                <w:color w:val="000000"/>
                <w:w w:val="102"/>
                <w:lang w:eastAsia="es-ES"/>
              </w:rPr>
              <w:t>%</w:t>
            </w:r>
          </w:p>
        </w:tc>
        <w:tc>
          <w:tcPr>
            <w:tcW w:w="1843" w:type="dxa"/>
          </w:tcPr>
          <w:p w14:paraId="73CCB212"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Cs/>
                <w:color w:val="000000"/>
                <w:lang w:eastAsia="es-ES"/>
              </w:rPr>
            </w:pPr>
            <w:r w:rsidRPr="00301C5D">
              <w:rPr>
                <w:rFonts w:ascii="Verdana" w:hAnsi="Verdana" w:cs="Calibri"/>
                <w:bCs/>
                <w:color w:val="000000"/>
                <w:lang w:eastAsia="es-ES"/>
              </w:rPr>
              <w:t>Conocimientos</w:t>
            </w:r>
          </w:p>
          <w:p w14:paraId="0ED85AF2"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Cs/>
                <w:color w:val="000000"/>
                <w:w w:val="102"/>
                <w:lang w:eastAsia="es-ES"/>
              </w:rPr>
            </w:pPr>
            <w:r w:rsidRPr="00301C5D">
              <w:rPr>
                <w:rFonts w:ascii="Verdana" w:hAnsi="Verdana" w:cs="Calibri"/>
                <w:bCs/>
                <w:color w:val="000000"/>
                <w:lang w:eastAsia="es-ES"/>
              </w:rPr>
              <w:t>Amplios</w:t>
            </w:r>
          </w:p>
        </w:tc>
        <w:tc>
          <w:tcPr>
            <w:tcW w:w="567" w:type="dxa"/>
          </w:tcPr>
          <w:p w14:paraId="1D25B9E0"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Cs/>
                <w:color w:val="000000"/>
                <w:w w:val="102"/>
                <w:lang w:eastAsia="es-ES"/>
              </w:rPr>
            </w:pPr>
            <w:r w:rsidRPr="00301C5D">
              <w:rPr>
                <w:rFonts w:ascii="Verdana" w:hAnsi="Verdana" w:cs="Calibri"/>
                <w:bCs/>
                <w:color w:val="000000"/>
                <w:w w:val="102"/>
                <w:lang w:eastAsia="es-ES"/>
              </w:rPr>
              <w:t>%</w:t>
            </w:r>
          </w:p>
        </w:tc>
      </w:tr>
      <w:tr w:rsidR="00235569" w:rsidRPr="00301C5D" w14:paraId="33E5FA77" w14:textId="77777777" w:rsidTr="0038760E">
        <w:trPr>
          <w:trHeight w:val="192"/>
        </w:trPr>
        <w:tc>
          <w:tcPr>
            <w:tcW w:w="1951" w:type="dxa"/>
          </w:tcPr>
          <w:p w14:paraId="20946056"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Cs/>
                <w:color w:val="000000"/>
                <w:w w:val="102"/>
                <w:lang w:eastAsia="es-ES"/>
              </w:rPr>
            </w:pPr>
            <w:r w:rsidRPr="00301C5D">
              <w:rPr>
                <w:rFonts w:ascii="Verdana" w:hAnsi="Verdana" w:cs="Calibri"/>
                <w:bCs/>
                <w:color w:val="000000"/>
                <w:lang w:eastAsia="es-ES"/>
              </w:rPr>
              <w:t>25-35 años</w:t>
            </w:r>
          </w:p>
        </w:tc>
        <w:tc>
          <w:tcPr>
            <w:tcW w:w="1985" w:type="dxa"/>
          </w:tcPr>
          <w:p w14:paraId="77409729"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5</w:t>
            </w:r>
          </w:p>
        </w:tc>
        <w:tc>
          <w:tcPr>
            <w:tcW w:w="595" w:type="dxa"/>
          </w:tcPr>
          <w:p w14:paraId="03F3EA86"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5</w:t>
            </w:r>
          </w:p>
        </w:tc>
        <w:tc>
          <w:tcPr>
            <w:tcW w:w="1843" w:type="dxa"/>
          </w:tcPr>
          <w:p w14:paraId="3F78B613"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8</w:t>
            </w:r>
          </w:p>
        </w:tc>
        <w:tc>
          <w:tcPr>
            <w:tcW w:w="567" w:type="dxa"/>
          </w:tcPr>
          <w:p w14:paraId="14EDD4DE"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8</w:t>
            </w:r>
          </w:p>
        </w:tc>
        <w:tc>
          <w:tcPr>
            <w:tcW w:w="1843" w:type="dxa"/>
          </w:tcPr>
          <w:p w14:paraId="030BF396"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7</w:t>
            </w:r>
          </w:p>
        </w:tc>
        <w:tc>
          <w:tcPr>
            <w:tcW w:w="567" w:type="dxa"/>
          </w:tcPr>
          <w:p w14:paraId="7C8C7809"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7</w:t>
            </w:r>
          </w:p>
        </w:tc>
      </w:tr>
      <w:tr w:rsidR="00235569" w:rsidRPr="00301C5D" w14:paraId="25678811" w14:textId="77777777" w:rsidTr="0038760E">
        <w:trPr>
          <w:trHeight w:val="339"/>
        </w:trPr>
        <w:tc>
          <w:tcPr>
            <w:tcW w:w="1951" w:type="dxa"/>
          </w:tcPr>
          <w:p w14:paraId="18C6881E"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Cs/>
                <w:color w:val="000000"/>
                <w:w w:val="102"/>
                <w:lang w:eastAsia="es-ES"/>
              </w:rPr>
            </w:pPr>
            <w:r w:rsidRPr="00301C5D">
              <w:rPr>
                <w:rFonts w:ascii="Verdana" w:hAnsi="Verdana" w:cs="Calibri"/>
                <w:bCs/>
                <w:color w:val="000000"/>
                <w:lang w:eastAsia="es-ES"/>
              </w:rPr>
              <w:t>36-45 años</w:t>
            </w:r>
          </w:p>
        </w:tc>
        <w:tc>
          <w:tcPr>
            <w:tcW w:w="1985" w:type="dxa"/>
          </w:tcPr>
          <w:p w14:paraId="1360950F"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32</w:t>
            </w:r>
          </w:p>
        </w:tc>
        <w:tc>
          <w:tcPr>
            <w:tcW w:w="595" w:type="dxa"/>
          </w:tcPr>
          <w:p w14:paraId="7B430FBA"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32</w:t>
            </w:r>
          </w:p>
        </w:tc>
        <w:tc>
          <w:tcPr>
            <w:tcW w:w="1843" w:type="dxa"/>
          </w:tcPr>
          <w:p w14:paraId="56BF4403"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7</w:t>
            </w:r>
          </w:p>
        </w:tc>
        <w:tc>
          <w:tcPr>
            <w:tcW w:w="567" w:type="dxa"/>
          </w:tcPr>
          <w:p w14:paraId="02A1013C"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8</w:t>
            </w:r>
          </w:p>
        </w:tc>
        <w:tc>
          <w:tcPr>
            <w:tcW w:w="1843" w:type="dxa"/>
          </w:tcPr>
          <w:p w14:paraId="75B8FB9D"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6</w:t>
            </w:r>
          </w:p>
        </w:tc>
        <w:tc>
          <w:tcPr>
            <w:tcW w:w="567" w:type="dxa"/>
          </w:tcPr>
          <w:p w14:paraId="5499A54E"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6</w:t>
            </w:r>
          </w:p>
        </w:tc>
      </w:tr>
      <w:tr w:rsidR="00235569" w:rsidRPr="00301C5D" w14:paraId="44A96CE2" w14:textId="77777777" w:rsidTr="0038760E">
        <w:trPr>
          <w:trHeight w:val="218"/>
        </w:trPr>
        <w:tc>
          <w:tcPr>
            <w:tcW w:w="1951" w:type="dxa"/>
          </w:tcPr>
          <w:p w14:paraId="0FDBA8C7"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Cs/>
                <w:color w:val="000000"/>
                <w:w w:val="102"/>
                <w:lang w:eastAsia="es-ES"/>
              </w:rPr>
            </w:pPr>
            <w:r w:rsidRPr="00301C5D">
              <w:rPr>
                <w:rFonts w:ascii="Verdana" w:hAnsi="Verdana" w:cs="Calibri"/>
                <w:bCs/>
                <w:color w:val="000000"/>
                <w:lang w:eastAsia="es-ES"/>
              </w:rPr>
              <w:t>46-60 años</w:t>
            </w:r>
          </w:p>
        </w:tc>
        <w:tc>
          <w:tcPr>
            <w:tcW w:w="1985" w:type="dxa"/>
          </w:tcPr>
          <w:p w14:paraId="78E6A166"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25</w:t>
            </w:r>
          </w:p>
        </w:tc>
        <w:tc>
          <w:tcPr>
            <w:tcW w:w="595" w:type="dxa"/>
          </w:tcPr>
          <w:p w14:paraId="42CAAE5B"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25</w:t>
            </w:r>
          </w:p>
        </w:tc>
        <w:tc>
          <w:tcPr>
            <w:tcW w:w="1843" w:type="dxa"/>
          </w:tcPr>
          <w:p w14:paraId="748FACE7"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5</w:t>
            </w:r>
          </w:p>
        </w:tc>
        <w:tc>
          <w:tcPr>
            <w:tcW w:w="567" w:type="dxa"/>
          </w:tcPr>
          <w:p w14:paraId="46E8FD93"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5</w:t>
            </w:r>
          </w:p>
        </w:tc>
        <w:tc>
          <w:tcPr>
            <w:tcW w:w="1843" w:type="dxa"/>
          </w:tcPr>
          <w:p w14:paraId="7354BA5B"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5</w:t>
            </w:r>
          </w:p>
        </w:tc>
        <w:tc>
          <w:tcPr>
            <w:tcW w:w="567" w:type="dxa"/>
          </w:tcPr>
          <w:p w14:paraId="147E199E"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5</w:t>
            </w:r>
          </w:p>
        </w:tc>
      </w:tr>
      <w:tr w:rsidR="00235569" w:rsidRPr="00301C5D" w14:paraId="23F6E237" w14:textId="77777777" w:rsidTr="0038760E">
        <w:trPr>
          <w:trHeight w:val="364"/>
        </w:trPr>
        <w:tc>
          <w:tcPr>
            <w:tcW w:w="1951" w:type="dxa"/>
          </w:tcPr>
          <w:p w14:paraId="32C2F391"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
                <w:color w:val="000000"/>
                <w:w w:val="102"/>
                <w:lang w:eastAsia="es-ES"/>
              </w:rPr>
            </w:pPr>
            <w:r w:rsidRPr="00301C5D">
              <w:rPr>
                <w:rFonts w:ascii="Verdana" w:hAnsi="Verdana" w:cs="Calibri"/>
                <w:b/>
                <w:color w:val="000000"/>
                <w:w w:val="102"/>
                <w:lang w:eastAsia="es-ES"/>
              </w:rPr>
              <w:t>Sub Total</w:t>
            </w:r>
          </w:p>
        </w:tc>
        <w:tc>
          <w:tcPr>
            <w:tcW w:w="1985" w:type="dxa"/>
          </w:tcPr>
          <w:p w14:paraId="7C06D6DE"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b/>
                <w:bCs/>
                <w:color w:val="000000"/>
                <w:w w:val="102"/>
                <w:lang w:eastAsia="es-ES"/>
              </w:rPr>
            </w:pPr>
            <w:r w:rsidRPr="00301C5D">
              <w:rPr>
                <w:rFonts w:ascii="Verdana" w:hAnsi="Verdana" w:cs="Calibri"/>
                <w:b/>
                <w:bCs/>
                <w:color w:val="000000"/>
                <w:w w:val="102"/>
                <w:lang w:eastAsia="es-ES"/>
              </w:rPr>
              <w:t>62</w:t>
            </w:r>
          </w:p>
        </w:tc>
        <w:tc>
          <w:tcPr>
            <w:tcW w:w="595" w:type="dxa"/>
          </w:tcPr>
          <w:p w14:paraId="2D6DF0A5"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b/>
                <w:bCs/>
                <w:color w:val="000000"/>
                <w:w w:val="102"/>
                <w:lang w:eastAsia="es-ES"/>
              </w:rPr>
            </w:pPr>
            <w:r w:rsidRPr="00301C5D">
              <w:rPr>
                <w:rFonts w:ascii="Verdana" w:hAnsi="Verdana" w:cs="Calibri"/>
                <w:b/>
                <w:bCs/>
                <w:color w:val="000000"/>
                <w:w w:val="102"/>
                <w:lang w:eastAsia="es-ES"/>
              </w:rPr>
              <w:t>62</w:t>
            </w:r>
          </w:p>
        </w:tc>
        <w:tc>
          <w:tcPr>
            <w:tcW w:w="1843" w:type="dxa"/>
          </w:tcPr>
          <w:p w14:paraId="6DB5B64A"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b/>
                <w:bCs/>
                <w:color w:val="000000"/>
                <w:w w:val="102"/>
                <w:lang w:eastAsia="es-ES"/>
              </w:rPr>
            </w:pPr>
            <w:r w:rsidRPr="00301C5D">
              <w:rPr>
                <w:rFonts w:ascii="Verdana" w:hAnsi="Verdana" w:cs="Calibri"/>
                <w:b/>
                <w:bCs/>
                <w:color w:val="000000"/>
                <w:w w:val="102"/>
                <w:lang w:eastAsia="es-ES"/>
              </w:rPr>
              <w:t>20</w:t>
            </w:r>
          </w:p>
        </w:tc>
        <w:tc>
          <w:tcPr>
            <w:tcW w:w="567" w:type="dxa"/>
          </w:tcPr>
          <w:p w14:paraId="6F1F389B"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b/>
                <w:bCs/>
                <w:color w:val="000000"/>
                <w:w w:val="102"/>
                <w:lang w:eastAsia="es-ES"/>
              </w:rPr>
            </w:pPr>
            <w:r w:rsidRPr="00301C5D">
              <w:rPr>
                <w:rFonts w:ascii="Verdana" w:hAnsi="Verdana" w:cs="Calibri"/>
                <w:b/>
                <w:bCs/>
                <w:color w:val="000000"/>
                <w:w w:val="102"/>
                <w:lang w:eastAsia="es-ES"/>
              </w:rPr>
              <w:t>20</w:t>
            </w:r>
          </w:p>
        </w:tc>
        <w:tc>
          <w:tcPr>
            <w:tcW w:w="1843" w:type="dxa"/>
          </w:tcPr>
          <w:p w14:paraId="1BCB78BD"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b/>
                <w:bCs/>
                <w:color w:val="000000"/>
                <w:w w:val="102"/>
                <w:lang w:eastAsia="es-ES"/>
              </w:rPr>
            </w:pPr>
            <w:r w:rsidRPr="00301C5D">
              <w:rPr>
                <w:rFonts w:ascii="Verdana" w:hAnsi="Verdana" w:cs="Calibri"/>
                <w:b/>
                <w:bCs/>
                <w:color w:val="000000"/>
                <w:w w:val="102"/>
                <w:lang w:eastAsia="es-ES"/>
              </w:rPr>
              <w:t>18</w:t>
            </w:r>
          </w:p>
        </w:tc>
        <w:tc>
          <w:tcPr>
            <w:tcW w:w="567" w:type="dxa"/>
          </w:tcPr>
          <w:p w14:paraId="67E3A9D3"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b/>
                <w:bCs/>
                <w:color w:val="000000"/>
                <w:w w:val="102"/>
                <w:lang w:eastAsia="es-ES"/>
              </w:rPr>
            </w:pPr>
            <w:r w:rsidRPr="00301C5D">
              <w:rPr>
                <w:rFonts w:ascii="Verdana" w:hAnsi="Verdana" w:cs="Calibri"/>
                <w:b/>
                <w:bCs/>
                <w:color w:val="000000"/>
                <w:w w:val="102"/>
                <w:lang w:eastAsia="es-ES"/>
              </w:rPr>
              <w:t>18</w:t>
            </w:r>
          </w:p>
        </w:tc>
      </w:tr>
      <w:tr w:rsidR="00235569" w:rsidRPr="00301C5D" w14:paraId="2E8489EB" w14:textId="77777777" w:rsidTr="005A0F48">
        <w:trPr>
          <w:trHeight w:val="364"/>
        </w:trPr>
        <w:tc>
          <w:tcPr>
            <w:tcW w:w="9351" w:type="dxa"/>
            <w:gridSpan w:val="7"/>
          </w:tcPr>
          <w:p w14:paraId="5151144C" w14:textId="77777777" w:rsidR="00235569" w:rsidRPr="00301C5D" w:rsidRDefault="00235569" w:rsidP="00301C5D">
            <w:pPr>
              <w:widowControl w:val="0"/>
              <w:autoSpaceDE w:val="0"/>
              <w:autoSpaceDN w:val="0"/>
              <w:adjustRightInd w:val="0"/>
              <w:spacing w:after="0" w:line="360" w:lineRule="auto"/>
              <w:rPr>
                <w:rFonts w:ascii="Verdana" w:hAnsi="Verdana" w:cs="Calibri"/>
                <w:b/>
                <w:bCs/>
                <w:color w:val="000000"/>
                <w:w w:val="102"/>
                <w:lang w:eastAsia="es-ES"/>
              </w:rPr>
            </w:pPr>
            <w:r w:rsidRPr="00301C5D">
              <w:rPr>
                <w:rFonts w:ascii="Verdana" w:hAnsi="Verdana" w:cs="Calibri"/>
                <w:b/>
                <w:color w:val="000000"/>
                <w:w w:val="102"/>
                <w:lang w:eastAsia="es-ES"/>
              </w:rPr>
              <w:t>Después de la intervención</w:t>
            </w:r>
          </w:p>
        </w:tc>
      </w:tr>
      <w:tr w:rsidR="00235569" w:rsidRPr="00301C5D" w14:paraId="2B95A4E8" w14:textId="77777777" w:rsidTr="0038760E">
        <w:trPr>
          <w:trHeight w:val="364"/>
        </w:trPr>
        <w:tc>
          <w:tcPr>
            <w:tcW w:w="1951" w:type="dxa"/>
          </w:tcPr>
          <w:p w14:paraId="2DABBBD6"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Cs/>
                <w:color w:val="000000"/>
                <w:w w:val="102"/>
                <w:lang w:eastAsia="es-ES"/>
              </w:rPr>
            </w:pPr>
            <w:r w:rsidRPr="00301C5D">
              <w:rPr>
                <w:rFonts w:ascii="Verdana" w:hAnsi="Verdana" w:cs="Calibri"/>
                <w:bCs/>
                <w:color w:val="000000"/>
                <w:lang w:eastAsia="es-ES"/>
              </w:rPr>
              <w:t>25-35 años</w:t>
            </w:r>
          </w:p>
        </w:tc>
        <w:tc>
          <w:tcPr>
            <w:tcW w:w="1985" w:type="dxa"/>
          </w:tcPr>
          <w:p w14:paraId="3051D4D0"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0</w:t>
            </w:r>
          </w:p>
        </w:tc>
        <w:tc>
          <w:tcPr>
            <w:tcW w:w="595" w:type="dxa"/>
          </w:tcPr>
          <w:p w14:paraId="4E5E01C2"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0</w:t>
            </w:r>
          </w:p>
        </w:tc>
        <w:tc>
          <w:tcPr>
            <w:tcW w:w="1843" w:type="dxa"/>
          </w:tcPr>
          <w:p w14:paraId="07765349"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6</w:t>
            </w:r>
          </w:p>
        </w:tc>
        <w:tc>
          <w:tcPr>
            <w:tcW w:w="567" w:type="dxa"/>
          </w:tcPr>
          <w:p w14:paraId="6165C8E5"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6</w:t>
            </w:r>
          </w:p>
        </w:tc>
        <w:tc>
          <w:tcPr>
            <w:tcW w:w="1843" w:type="dxa"/>
          </w:tcPr>
          <w:p w14:paraId="18D8EDEF"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14</w:t>
            </w:r>
          </w:p>
        </w:tc>
        <w:tc>
          <w:tcPr>
            <w:tcW w:w="567" w:type="dxa"/>
          </w:tcPr>
          <w:p w14:paraId="552C9D26"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14</w:t>
            </w:r>
          </w:p>
        </w:tc>
      </w:tr>
      <w:tr w:rsidR="00235569" w:rsidRPr="00301C5D" w14:paraId="5BA44253" w14:textId="77777777" w:rsidTr="0038760E">
        <w:trPr>
          <w:trHeight w:val="364"/>
        </w:trPr>
        <w:tc>
          <w:tcPr>
            <w:tcW w:w="1951" w:type="dxa"/>
          </w:tcPr>
          <w:p w14:paraId="26E4138D"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Cs/>
                <w:color w:val="000000"/>
                <w:w w:val="102"/>
                <w:lang w:eastAsia="es-ES"/>
              </w:rPr>
            </w:pPr>
            <w:r w:rsidRPr="00301C5D">
              <w:rPr>
                <w:rFonts w:ascii="Verdana" w:hAnsi="Verdana" w:cs="Calibri"/>
                <w:bCs/>
                <w:color w:val="000000"/>
                <w:lang w:eastAsia="es-ES"/>
              </w:rPr>
              <w:t>36-45 años</w:t>
            </w:r>
          </w:p>
        </w:tc>
        <w:tc>
          <w:tcPr>
            <w:tcW w:w="1985" w:type="dxa"/>
          </w:tcPr>
          <w:p w14:paraId="16CED5B4"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2</w:t>
            </w:r>
          </w:p>
        </w:tc>
        <w:tc>
          <w:tcPr>
            <w:tcW w:w="595" w:type="dxa"/>
          </w:tcPr>
          <w:p w14:paraId="17E906D3"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2</w:t>
            </w:r>
          </w:p>
        </w:tc>
        <w:tc>
          <w:tcPr>
            <w:tcW w:w="1843" w:type="dxa"/>
          </w:tcPr>
          <w:p w14:paraId="61B79B7A"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32</w:t>
            </w:r>
          </w:p>
        </w:tc>
        <w:tc>
          <w:tcPr>
            <w:tcW w:w="567" w:type="dxa"/>
          </w:tcPr>
          <w:p w14:paraId="5BD47474"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32</w:t>
            </w:r>
          </w:p>
        </w:tc>
        <w:tc>
          <w:tcPr>
            <w:tcW w:w="1843" w:type="dxa"/>
          </w:tcPr>
          <w:p w14:paraId="00847DE1"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11</w:t>
            </w:r>
          </w:p>
        </w:tc>
        <w:tc>
          <w:tcPr>
            <w:tcW w:w="567" w:type="dxa"/>
          </w:tcPr>
          <w:p w14:paraId="75DDDE40"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11</w:t>
            </w:r>
          </w:p>
        </w:tc>
      </w:tr>
      <w:tr w:rsidR="00235569" w:rsidRPr="00301C5D" w14:paraId="52CE1349" w14:textId="77777777" w:rsidTr="0038760E">
        <w:trPr>
          <w:trHeight w:val="364"/>
        </w:trPr>
        <w:tc>
          <w:tcPr>
            <w:tcW w:w="1951" w:type="dxa"/>
          </w:tcPr>
          <w:p w14:paraId="47913FF2"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Cs/>
                <w:color w:val="000000"/>
                <w:w w:val="102"/>
                <w:lang w:eastAsia="es-ES"/>
              </w:rPr>
            </w:pPr>
            <w:r w:rsidRPr="00301C5D">
              <w:rPr>
                <w:rFonts w:ascii="Verdana" w:hAnsi="Verdana" w:cs="Calibri"/>
                <w:bCs/>
                <w:color w:val="000000"/>
                <w:lang w:eastAsia="es-ES"/>
              </w:rPr>
              <w:t>46-60 años</w:t>
            </w:r>
          </w:p>
        </w:tc>
        <w:tc>
          <w:tcPr>
            <w:tcW w:w="1985" w:type="dxa"/>
          </w:tcPr>
          <w:p w14:paraId="2A4EFFEE"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6</w:t>
            </w:r>
          </w:p>
        </w:tc>
        <w:tc>
          <w:tcPr>
            <w:tcW w:w="595" w:type="dxa"/>
          </w:tcPr>
          <w:p w14:paraId="33BD1F35"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6</w:t>
            </w:r>
          </w:p>
        </w:tc>
        <w:tc>
          <w:tcPr>
            <w:tcW w:w="1843" w:type="dxa"/>
          </w:tcPr>
          <w:p w14:paraId="7963149C"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14</w:t>
            </w:r>
          </w:p>
        </w:tc>
        <w:tc>
          <w:tcPr>
            <w:tcW w:w="567" w:type="dxa"/>
          </w:tcPr>
          <w:p w14:paraId="691A9523"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14</w:t>
            </w:r>
          </w:p>
        </w:tc>
        <w:tc>
          <w:tcPr>
            <w:tcW w:w="1843" w:type="dxa"/>
          </w:tcPr>
          <w:p w14:paraId="3BD85248"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15</w:t>
            </w:r>
          </w:p>
        </w:tc>
        <w:tc>
          <w:tcPr>
            <w:tcW w:w="567" w:type="dxa"/>
          </w:tcPr>
          <w:p w14:paraId="74D96394"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color w:val="000000"/>
                <w:w w:val="102"/>
                <w:lang w:eastAsia="es-ES"/>
              </w:rPr>
            </w:pPr>
            <w:r w:rsidRPr="00301C5D">
              <w:rPr>
                <w:rFonts w:ascii="Verdana" w:hAnsi="Verdana" w:cs="Calibri"/>
                <w:color w:val="000000"/>
                <w:w w:val="102"/>
                <w:lang w:eastAsia="es-ES"/>
              </w:rPr>
              <w:t>15</w:t>
            </w:r>
          </w:p>
        </w:tc>
      </w:tr>
      <w:tr w:rsidR="00235569" w:rsidRPr="00301C5D" w14:paraId="16CB82EC" w14:textId="77777777" w:rsidTr="0038760E">
        <w:trPr>
          <w:trHeight w:val="364"/>
        </w:trPr>
        <w:tc>
          <w:tcPr>
            <w:tcW w:w="1951" w:type="dxa"/>
          </w:tcPr>
          <w:p w14:paraId="46C6AE5D"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
                <w:color w:val="000000"/>
                <w:w w:val="102"/>
                <w:lang w:eastAsia="es-ES"/>
              </w:rPr>
            </w:pPr>
            <w:r w:rsidRPr="00301C5D">
              <w:rPr>
                <w:rFonts w:ascii="Verdana" w:hAnsi="Verdana" w:cs="Calibri"/>
                <w:b/>
                <w:color w:val="000000"/>
                <w:w w:val="102"/>
                <w:lang w:eastAsia="es-ES"/>
              </w:rPr>
              <w:t>Sub Total</w:t>
            </w:r>
          </w:p>
        </w:tc>
        <w:tc>
          <w:tcPr>
            <w:tcW w:w="1985" w:type="dxa"/>
          </w:tcPr>
          <w:p w14:paraId="4F1BED44"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b/>
                <w:bCs/>
                <w:color w:val="000000"/>
                <w:w w:val="102"/>
                <w:lang w:eastAsia="es-ES"/>
              </w:rPr>
            </w:pPr>
            <w:r w:rsidRPr="00301C5D">
              <w:rPr>
                <w:rFonts w:ascii="Verdana" w:hAnsi="Verdana" w:cs="Calibri"/>
                <w:b/>
                <w:bCs/>
                <w:color w:val="000000"/>
                <w:w w:val="102"/>
                <w:lang w:eastAsia="es-ES"/>
              </w:rPr>
              <w:t>8</w:t>
            </w:r>
          </w:p>
        </w:tc>
        <w:tc>
          <w:tcPr>
            <w:tcW w:w="595" w:type="dxa"/>
          </w:tcPr>
          <w:p w14:paraId="7D6A2E7A"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b/>
                <w:bCs/>
                <w:color w:val="000000"/>
                <w:w w:val="102"/>
                <w:lang w:eastAsia="es-ES"/>
              </w:rPr>
            </w:pPr>
            <w:r w:rsidRPr="00301C5D">
              <w:rPr>
                <w:rFonts w:ascii="Verdana" w:hAnsi="Verdana" w:cs="Calibri"/>
                <w:b/>
                <w:bCs/>
                <w:color w:val="000000"/>
                <w:w w:val="102"/>
                <w:lang w:eastAsia="es-ES"/>
              </w:rPr>
              <w:t>8</w:t>
            </w:r>
          </w:p>
        </w:tc>
        <w:tc>
          <w:tcPr>
            <w:tcW w:w="1843" w:type="dxa"/>
          </w:tcPr>
          <w:p w14:paraId="6D860A49"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b/>
                <w:bCs/>
                <w:color w:val="000000"/>
                <w:w w:val="102"/>
                <w:lang w:eastAsia="es-ES"/>
              </w:rPr>
            </w:pPr>
            <w:r w:rsidRPr="00301C5D">
              <w:rPr>
                <w:rFonts w:ascii="Verdana" w:hAnsi="Verdana" w:cs="Calibri"/>
                <w:b/>
                <w:bCs/>
                <w:color w:val="000000"/>
                <w:w w:val="102"/>
                <w:lang w:eastAsia="es-ES"/>
              </w:rPr>
              <w:t>52</w:t>
            </w:r>
          </w:p>
        </w:tc>
        <w:tc>
          <w:tcPr>
            <w:tcW w:w="567" w:type="dxa"/>
          </w:tcPr>
          <w:p w14:paraId="4A45780C"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b/>
                <w:bCs/>
                <w:color w:val="000000"/>
                <w:w w:val="102"/>
                <w:lang w:eastAsia="es-ES"/>
              </w:rPr>
            </w:pPr>
            <w:r w:rsidRPr="00301C5D">
              <w:rPr>
                <w:rFonts w:ascii="Verdana" w:hAnsi="Verdana" w:cs="Calibri"/>
                <w:b/>
                <w:bCs/>
                <w:color w:val="000000"/>
                <w:w w:val="102"/>
                <w:lang w:eastAsia="es-ES"/>
              </w:rPr>
              <w:t>52</w:t>
            </w:r>
          </w:p>
        </w:tc>
        <w:tc>
          <w:tcPr>
            <w:tcW w:w="1843" w:type="dxa"/>
          </w:tcPr>
          <w:p w14:paraId="661B42FE"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b/>
                <w:bCs/>
                <w:color w:val="000000"/>
                <w:w w:val="102"/>
                <w:lang w:eastAsia="es-ES"/>
              </w:rPr>
            </w:pPr>
            <w:r w:rsidRPr="00301C5D">
              <w:rPr>
                <w:rFonts w:ascii="Verdana" w:hAnsi="Verdana" w:cs="Calibri"/>
                <w:b/>
                <w:bCs/>
                <w:color w:val="000000"/>
                <w:w w:val="102"/>
                <w:lang w:eastAsia="es-ES"/>
              </w:rPr>
              <w:t>40</w:t>
            </w:r>
          </w:p>
        </w:tc>
        <w:tc>
          <w:tcPr>
            <w:tcW w:w="567" w:type="dxa"/>
          </w:tcPr>
          <w:p w14:paraId="3EE5F3EC" w14:textId="77777777" w:rsidR="00235569" w:rsidRPr="00301C5D" w:rsidRDefault="00235569" w:rsidP="00301C5D">
            <w:pPr>
              <w:widowControl w:val="0"/>
              <w:autoSpaceDE w:val="0"/>
              <w:autoSpaceDN w:val="0"/>
              <w:adjustRightInd w:val="0"/>
              <w:spacing w:after="0" w:line="360" w:lineRule="auto"/>
              <w:jc w:val="center"/>
              <w:rPr>
                <w:rFonts w:ascii="Verdana" w:hAnsi="Verdana" w:cs="Calibri"/>
                <w:b/>
                <w:bCs/>
                <w:color w:val="000000"/>
                <w:w w:val="102"/>
                <w:lang w:eastAsia="es-ES"/>
              </w:rPr>
            </w:pPr>
            <w:r w:rsidRPr="00301C5D">
              <w:rPr>
                <w:rFonts w:ascii="Verdana" w:hAnsi="Verdana" w:cs="Calibri"/>
                <w:b/>
                <w:bCs/>
                <w:color w:val="000000"/>
                <w:w w:val="102"/>
                <w:lang w:eastAsia="es-ES"/>
              </w:rPr>
              <w:t>40</w:t>
            </w:r>
          </w:p>
        </w:tc>
      </w:tr>
    </w:tbl>
    <w:p w14:paraId="186A5793" w14:textId="77777777" w:rsidR="00235569" w:rsidRPr="00301C5D" w:rsidRDefault="00235569" w:rsidP="00301C5D">
      <w:pPr>
        <w:widowControl w:val="0"/>
        <w:autoSpaceDE w:val="0"/>
        <w:autoSpaceDN w:val="0"/>
        <w:adjustRightInd w:val="0"/>
        <w:spacing w:after="0" w:line="360" w:lineRule="auto"/>
        <w:jc w:val="both"/>
        <w:rPr>
          <w:rFonts w:ascii="Verdana" w:hAnsi="Verdana" w:cs="Calibri"/>
        </w:rPr>
      </w:pPr>
    </w:p>
    <w:p w14:paraId="42AE72F3" w14:textId="77777777" w:rsidR="00235569" w:rsidRPr="00301C5D" w:rsidRDefault="00235569" w:rsidP="00301C5D">
      <w:pPr>
        <w:widowControl w:val="0"/>
        <w:autoSpaceDE w:val="0"/>
        <w:autoSpaceDN w:val="0"/>
        <w:adjustRightInd w:val="0"/>
        <w:spacing w:after="0" w:line="360" w:lineRule="auto"/>
        <w:jc w:val="both"/>
        <w:rPr>
          <w:rFonts w:ascii="Verdana" w:hAnsi="Verdana" w:cs="Calibri"/>
        </w:rPr>
      </w:pPr>
    </w:p>
    <w:p w14:paraId="397CB83B"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
          <w:bCs/>
          <w:lang w:val="es-CO"/>
        </w:rPr>
      </w:pPr>
    </w:p>
    <w:p w14:paraId="00B4951E"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
          <w:bCs/>
          <w:lang w:val="es-CO"/>
        </w:rPr>
      </w:pPr>
    </w:p>
    <w:p w14:paraId="2AC93FAB"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
          <w:bCs/>
          <w:lang w:val="es-CO"/>
        </w:rPr>
      </w:pPr>
    </w:p>
    <w:p w14:paraId="059C5D91"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
          <w:bCs/>
          <w:lang w:val="es-CO"/>
        </w:rPr>
      </w:pPr>
    </w:p>
    <w:p w14:paraId="5ABE2581"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
          <w:bCs/>
          <w:lang w:val="es-CO"/>
        </w:rPr>
      </w:pPr>
    </w:p>
    <w:p w14:paraId="4BB1B34C" w14:textId="77777777" w:rsidR="00235569" w:rsidRDefault="00235569" w:rsidP="00301C5D">
      <w:pPr>
        <w:widowControl w:val="0"/>
        <w:autoSpaceDE w:val="0"/>
        <w:autoSpaceDN w:val="0"/>
        <w:adjustRightInd w:val="0"/>
        <w:spacing w:after="0" w:line="360" w:lineRule="auto"/>
        <w:jc w:val="both"/>
        <w:rPr>
          <w:rFonts w:ascii="Verdana" w:hAnsi="Verdana" w:cs="Calibri"/>
          <w:b/>
          <w:bCs/>
          <w:lang w:val="es-CO"/>
        </w:rPr>
      </w:pPr>
    </w:p>
    <w:p w14:paraId="7B383C47" w14:textId="77777777" w:rsidR="006D7EE9" w:rsidRDefault="006D7EE9" w:rsidP="00301C5D">
      <w:pPr>
        <w:widowControl w:val="0"/>
        <w:autoSpaceDE w:val="0"/>
        <w:autoSpaceDN w:val="0"/>
        <w:adjustRightInd w:val="0"/>
        <w:spacing w:after="0" w:line="360" w:lineRule="auto"/>
        <w:jc w:val="both"/>
        <w:rPr>
          <w:rFonts w:ascii="Verdana" w:hAnsi="Verdana" w:cs="Calibri"/>
          <w:b/>
          <w:bCs/>
          <w:lang w:val="es-CO"/>
        </w:rPr>
      </w:pPr>
    </w:p>
    <w:p w14:paraId="0367A0E9" w14:textId="77777777" w:rsidR="007E1C1E" w:rsidRDefault="007E1C1E" w:rsidP="00301C5D">
      <w:pPr>
        <w:widowControl w:val="0"/>
        <w:autoSpaceDE w:val="0"/>
        <w:autoSpaceDN w:val="0"/>
        <w:adjustRightInd w:val="0"/>
        <w:spacing w:after="0" w:line="360" w:lineRule="auto"/>
        <w:jc w:val="both"/>
        <w:rPr>
          <w:rFonts w:ascii="Verdana" w:hAnsi="Verdana" w:cs="Calibri"/>
          <w:b/>
          <w:bCs/>
          <w:lang w:val="es-CO"/>
        </w:rPr>
      </w:pPr>
    </w:p>
    <w:p w14:paraId="197CA661" w14:textId="77777777" w:rsidR="007E1C1E" w:rsidRDefault="007E1C1E" w:rsidP="00301C5D">
      <w:pPr>
        <w:widowControl w:val="0"/>
        <w:autoSpaceDE w:val="0"/>
        <w:autoSpaceDN w:val="0"/>
        <w:adjustRightInd w:val="0"/>
        <w:spacing w:after="0" w:line="360" w:lineRule="auto"/>
        <w:jc w:val="both"/>
        <w:rPr>
          <w:rFonts w:ascii="Verdana" w:hAnsi="Verdana" w:cs="Calibri"/>
          <w:b/>
          <w:bCs/>
          <w:lang w:val="es-CO"/>
        </w:rPr>
      </w:pPr>
    </w:p>
    <w:p w14:paraId="61674B67" w14:textId="77777777" w:rsidR="007E1C1E" w:rsidRDefault="007E1C1E" w:rsidP="00301C5D">
      <w:pPr>
        <w:widowControl w:val="0"/>
        <w:autoSpaceDE w:val="0"/>
        <w:autoSpaceDN w:val="0"/>
        <w:adjustRightInd w:val="0"/>
        <w:spacing w:after="0" w:line="360" w:lineRule="auto"/>
        <w:jc w:val="both"/>
        <w:rPr>
          <w:rFonts w:ascii="Verdana" w:hAnsi="Verdana" w:cs="Calibri"/>
          <w:b/>
          <w:bCs/>
          <w:lang w:val="es-CO"/>
        </w:rPr>
      </w:pPr>
    </w:p>
    <w:p w14:paraId="5A97A788" w14:textId="77777777" w:rsidR="007E1C1E" w:rsidRDefault="007E1C1E" w:rsidP="00301C5D">
      <w:pPr>
        <w:widowControl w:val="0"/>
        <w:autoSpaceDE w:val="0"/>
        <w:autoSpaceDN w:val="0"/>
        <w:adjustRightInd w:val="0"/>
        <w:spacing w:after="0" w:line="360" w:lineRule="auto"/>
        <w:jc w:val="both"/>
        <w:rPr>
          <w:rFonts w:ascii="Verdana" w:hAnsi="Verdana" w:cs="Calibri"/>
          <w:b/>
          <w:bCs/>
          <w:lang w:val="es-CO"/>
        </w:rPr>
      </w:pPr>
    </w:p>
    <w:p w14:paraId="18D70791" w14:textId="77777777" w:rsidR="007E1C1E" w:rsidRDefault="007E1C1E" w:rsidP="00301C5D">
      <w:pPr>
        <w:widowControl w:val="0"/>
        <w:autoSpaceDE w:val="0"/>
        <w:autoSpaceDN w:val="0"/>
        <w:adjustRightInd w:val="0"/>
        <w:spacing w:after="0" w:line="360" w:lineRule="auto"/>
        <w:jc w:val="both"/>
        <w:rPr>
          <w:rFonts w:ascii="Verdana" w:hAnsi="Verdana" w:cs="Calibri"/>
          <w:b/>
          <w:bCs/>
          <w:lang w:val="es-CO"/>
        </w:rPr>
      </w:pPr>
    </w:p>
    <w:p w14:paraId="376D6F8C" w14:textId="0C49F6AF" w:rsidR="00235569" w:rsidRPr="00301C5D" w:rsidRDefault="00235569" w:rsidP="00301C5D">
      <w:pPr>
        <w:widowControl w:val="0"/>
        <w:autoSpaceDE w:val="0"/>
        <w:autoSpaceDN w:val="0"/>
        <w:adjustRightInd w:val="0"/>
        <w:spacing w:after="0" w:line="360" w:lineRule="auto"/>
        <w:jc w:val="both"/>
        <w:rPr>
          <w:rFonts w:ascii="Verdana" w:hAnsi="Verdana" w:cs="Calibri"/>
        </w:rPr>
      </w:pPr>
      <w:r w:rsidRPr="00301C5D">
        <w:rPr>
          <w:rFonts w:ascii="Verdana" w:hAnsi="Verdana" w:cs="Calibri"/>
          <w:b/>
          <w:bCs/>
          <w:lang w:val="es-CO"/>
        </w:rPr>
        <w:t xml:space="preserve">DISCUSIÓN </w:t>
      </w:r>
    </w:p>
    <w:bookmarkEnd w:id="13"/>
    <w:p w14:paraId="7C5D1C28" w14:textId="77777777" w:rsidR="006D7EE9" w:rsidRDefault="006D7EE9" w:rsidP="00301C5D">
      <w:pPr>
        <w:widowControl w:val="0"/>
        <w:autoSpaceDE w:val="0"/>
        <w:autoSpaceDN w:val="0"/>
        <w:adjustRightInd w:val="0"/>
        <w:spacing w:after="120" w:line="360" w:lineRule="auto"/>
        <w:jc w:val="both"/>
        <w:rPr>
          <w:rFonts w:ascii="Verdana" w:hAnsi="Verdana" w:cs="Calibri"/>
          <w:color w:val="000000"/>
        </w:rPr>
      </w:pPr>
    </w:p>
    <w:p w14:paraId="1B0E239E" w14:textId="77777777" w:rsidR="00235569" w:rsidRPr="00301C5D" w:rsidRDefault="00235569" w:rsidP="00301C5D">
      <w:pPr>
        <w:widowControl w:val="0"/>
        <w:autoSpaceDE w:val="0"/>
        <w:autoSpaceDN w:val="0"/>
        <w:adjustRightInd w:val="0"/>
        <w:spacing w:after="120" w:line="360" w:lineRule="auto"/>
        <w:jc w:val="both"/>
        <w:rPr>
          <w:rFonts w:ascii="Verdana" w:hAnsi="Verdana" w:cs="Calibri"/>
          <w:color w:val="000000"/>
        </w:rPr>
      </w:pPr>
      <w:r w:rsidRPr="00301C5D">
        <w:rPr>
          <w:rFonts w:ascii="Verdana" w:hAnsi="Verdana" w:cs="Calibri"/>
          <w:color w:val="000000"/>
        </w:rPr>
        <w:t>Este estudio se fundamentó</w:t>
      </w:r>
      <w:r w:rsidRPr="00301C5D">
        <w:rPr>
          <w:rFonts w:ascii="Verdana" w:hAnsi="Verdana" w:cs="Calibri"/>
          <w:color w:val="000000"/>
          <w:spacing w:val="4"/>
        </w:rPr>
        <w:t xml:space="preserve">, </w:t>
      </w:r>
      <w:r w:rsidRPr="00301C5D">
        <w:rPr>
          <w:rFonts w:ascii="Verdana" w:hAnsi="Verdana" w:cs="Calibri"/>
          <w:color w:val="000000"/>
        </w:rPr>
        <w:t>en la necesidad de brindar educación sobre el cáncer de cuello uterino y su relación con el Virus Papiloma Humano a las féminas, brindando los conocimientos necesarios sobre el tema, ayudar a que se motiven cambien sus actitudes, me</w:t>
      </w:r>
      <w:r w:rsidRPr="00301C5D">
        <w:rPr>
          <w:rFonts w:ascii="Verdana" w:hAnsi="Verdana" w:cs="Calibri"/>
          <w:color w:val="000000"/>
          <w:spacing w:val="5"/>
        </w:rPr>
        <w:t>j</w:t>
      </w:r>
      <w:r w:rsidRPr="00301C5D">
        <w:rPr>
          <w:rFonts w:ascii="Verdana" w:hAnsi="Verdana" w:cs="Calibri"/>
          <w:color w:val="000000"/>
        </w:rPr>
        <w:t>oren sus conductas de prevención</w:t>
      </w:r>
      <w:r w:rsidRPr="00301C5D">
        <w:rPr>
          <w:rFonts w:ascii="Verdana" w:hAnsi="Verdana" w:cs="Calibri"/>
          <w:color w:val="000000"/>
          <w:spacing w:val="4"/>
        </w:rPr>
        <w:t xml:space="preserve">. </w:t>
      </w:r>
      <w:r w:rsidRPr="00301C5D">
        <w:rPr>
          <w:rFonts w:ascii="Verdana" w:hAnsi="Verdana" w:cs="Calibri"/>
          <w:color w:val="000000"/>
        </w:rPr>
        <w:t xml:space="preserve">Según </w:t>
      </w:r>
      <w:r w:rsidRPr="00301C5D">
        <w:rPr>
          <w:rFonts w:ascii="Verdana" w:hAnsi="Verdana" w:cs="Calibri"/>
        </w:rPr>
        <w:t>Heredia Ruiz D. et al</w:t>
      </w:r>
      <w:r w:rsidRPr="00301C5D">
        <w:rPr>
          <w:rFonts w:ascii="Verdana" w:hAnsi="Verdana" w:cs="Calibri"/>
          <w:color w:val="000000"/>
        </w:rPr>
        <w:t>,</w:t>
      </w:r>
      <w:r w:rsidRPr="00301C5D">
        <w:rPr>
          <w:rFonts w:ascii="Verdana" w:hAnsi="Verdana" w:cs="Calibri"/>
          <w:b/>
          <w:bCs/>
          <w:vertAlign w:val="superscript"/>
        </w:rPr>
        <w:t>2,11</w:t>
      </w:r>
      <w:r w:rsidRPr="00301C5D">
        <w:rPr>
          <w:rFonts w:ascii="Verdana" w:hAnsi="Verdana" w:cs="Calibri"/>
          <w:color w:val="000000"/>
        </w:rPr>
        <w:t xml:space="preserve"> la fuerza intelectual o el conocimiento, no existe separada de las actitudes, los sentimientos o emociones</w:t>
      </w:r>
      <w:r w:rsidR="00B51456">
        <w:rPr>
          <w:rFonts w:ascii="Verdana" w:hAnsi="Verdana" w:cs="Calibri"/>
          <w:color w:val="000000"/>
        </w:rPr>
        <w:t xml:space="preserve"> </w:t>
      </w:r>
      <w:r w:rsidRPr="00301C5D">
        <w:rPr>
          <w:rFonts w:ascii="Verdana" w:hAnsi="Verdana" w:cs="Calibri"/>
          <w:color w:val="000000"/>
        </w:rPr>
        <w:t xml:space="preserve">lo que hace a los individuos receptivos y </w:t>
      </w:r>
      <w:r w:rsidRPr="00301C5D">
        <w:rPr>
          <w:rFonts w:ascii="Verdana" w:hAnsi="Verdana" w:cs="Calibri"/>
        </w:rPr>
        <w:t>responsables.</w:t>
      </w:r>
    </w:p>
    <w:p w14:paraId="08792C42" w14:textId="77777777" w:rsidR="006D7EE9" w:rsidRDefault="006D7EE9" w:rsidP="00301C5D">
      <w:pPr>
        <w:spacing w:after="120" w:line="360" w:lineRule="auto"/>
        <w:jc w:val="both"/>
        <w:rPr>
          <w:rFonts w:ascii="Verdana" w:hAnsi="Verdana" w:cs="Calibri"/>
          <w:lang w:val="es-CO"/>
        </w:rPr>
      </w:pPr>
    </w:p>
    <w:p w14:paraId="2BA39ADF" w14:textId="77777777" w:rsidR="00235569" w:rsidRPr="00301C5D" w:rsidRDefault="00235569" w:rsidP="00301C5D">
      <w:pPr>
        <w:spacing w:after="120" w:line="360" w:lineRule="auto"/>
        <w:jc w:val="both"/>
        <w:rPr>
          <w:rFonts w:ascii="Verdana" w:hAnsi="Verdana" w:cs="Calibri"/>
          <w:lang w:val="es-CO"/>
        </w:rPr>
      </w:pPr>
      <w:r w:rsidRPr="00301C5D">
        <w:rPr>
          <w:rFonts w:ascii="Verdana" w:hAnsi="Verdana" w:cs="Calibri"/>
          <w:lang w:val="es-CO"/>
        </w:rPr>
        <w:t>El cáncer es una enfermedad muy temida y los factores de riesgo han sido bien conocidos a lo largo de su historia.  Diversos factores son la causa de más de un tercio de los 7 millones de muertes anuales por cáncer que podrían impedirse. La prevención primaria en el estilo de vida y cambios en el medio ambiente sigue siendo la ruta principal para reducir la carga impuesta por el cáncer en el mundo, según plantea</w:t>
      </w:r>
      <w:r w:rsidRPr="00301C5D">
        <w:rPr>
          <w:rFonts w:ascii="Verdana" w:hAnsi="Verdana" w:cs="Calibri"/>
        </w:rPr>
        <w:t xml:space="preserve"> Cabrera-Guerra I. y colaboradores</w:t>
      </w:r>
      <w:r w:rsidRPr="00301C5D">
        <w:rPr>
          <w:rFonts w:ascii="Verdana" w:hAnsi="Verdana" w:cs="Calibri"/>
          <w:lang w:val="es-CO"/>
        </w:rPr>
        <w:t>.</w:t>
      </w:r>
      <w:r w:rsidRPr="00301C5D">
        <w:rPr>
          <w:rFonts w:ascii="Verdana" w:hAnsi="Verdana" w:cs="Calibri"/>
          <w:b/>
          <w:bCs/>
          <w:vertAlign w:val="superscript"/>
          <w:lang w:val="es-CO"/>
        </w:rPr>
        <w:t>5,12</w:t>
      </w:r>
    </w:p>
    <w:p w14:paraId="3E792E02" w14:textId="77777777" w:rsidR="006D7EE9" w:rsidRDefault="006D7EE9" w:rsidP="00301C5D">
      <w:pPr>
        <w:widowControl w:val="0"/>
        <w:autoSpaceDE w:val="0"/>
        <w:autoSpaceDN w:val="0"/>
        <w:adjustRightInd w:val="0"/>
        <w:spacing w:after="0" w:line="360" w:lineRule="auto"/>
        <w:jc w:val="both"/>
        <w:rPr>
          <w:rFonts w:ascii="Verdana" w:hAnsi="Verdana" w:cs="Calibri"/>
        </w:rPr>
      </w:pPr>
    </w:p>
    <w:p w14:paraId="49E6EA21" w14:textId="77777777" w:rsidR="00235569" w:rsidRPr="00301C5D" w:rsidRDefault="00235569" w:rsidP="00301C5D">
      <w:pPr>
        <w:widowControl w:val="0"/>
        <w:autoSpaceDE w:val="0"/>
        <w:autoSpaceDN w:val="0"/>
        <w:adjustRightInd w:val="0"/>
        <w:spacing w:after="0" w:line="360" w:lineRule="auto"/>
        <w:jc w:val="both"/>
        <w:rPr>
          <w:rFonts w:ascii="Verdana" w:hAnsi="Verdana" w:cs="Calibri"/>
        </w:rPr>
      </w:pPr>
      <w:r w:rsidRPr="00301C5D">
        <w:rPr>
          <w:rFonts w:ascii="Verdana" w:hAnsi="Verdana" w:cs="Calibri"/>
        </w:rPr>
        <w:t xml:space="preserve">El riesgo en el inicio temprano de las relaciones sexuales se debe a que en la adolescente se produce un metaplasma activa, o lo que es igual, una transformación celular del </w:t>
      </w:r>
      <w:r w:rsidRPr="00301C5D">
        <w:rPr>
          <w:rFonts w:ascii="Verdana" w:hAnsi="Verdana" w:cs="Calibri"/>
        </w:rPr>
        <w:lastRenderedPageBreak/>
        <w:t>epitelio columnar en metaplásico, y</w:t>
      </w:r>
      <w:r w:rsidR="00B51456">
        <w:rPr>
          <w:rFonts w:ascii="Verdana" w:hAnsi="Verdana" w:cs="Calibri"/>
        </w:rPr>
        <w:t xml:space="preserve"> </w:t>
      </w:r>
      <w:r w:rsidRPr="00301C5D">
        <w:rPr>
          <w:rFonts w:ascii="Verdana" w:hAnsi="Verdana" w:cs="Calibri"/>
        </w:rPr>
        <w:t xml:space="preserve">de este en escamoide, </w:t>
      </w:r>
      <w:r w:rsidRPr="00301C5D">
        <w:rPr>
          <w:rFonts w:ascii="Verdana" w:hAnsi="Verdana" w:cs="Calibri"/>
          <w:w w:val="101"/>
        </w:rPr>
        <w:t>incrementándose e</w:t>
      </w:r>
      <w:r w:rsidRPr="00301C5D">
        <w:rPr>
          <w:rFonts w:ascii="Verdana" w:hAnsi="Verdana" w:cs="Calibri"/>
          <w:spacing w:val="3"/>
          <w:w w:val="101"/>
        </w:rPr>
        <w:t xml:space="preserve">l </w:t>
      </w:r>
      <w:r w:rsidRPr="00301C5D">
        <w:rPr>
          <w:rFonts w:ascii="Verdana" w:hAnsi="Verdana" w:cs="Calibri"/>
          <w:w w:val="101"/>
        </w:rPr>
        <w:t>potencial de interacción entre el carcin</w:t>
      </w:r>
      <w:r w:rsidRPr="00301C5D">
        <w:rPr>
          <w:rFonts w:ascii="Verdana" w:hAnsi="Verdana" w:cs="Calibri"/>
          <w:spacing w:val="3"/>
          <w:w w:val="101"/>
        </w:rPr>
        <w:t>ó</w:t>
      </w:r>
      <w:r w:rsidRPr="00301C5D">
        <w:rPr>
          <w:rFonts w:ascii="Verdana" w:hAnsi="Verdana" w:cs="Calibri"/>
          <w:w w:val="101"/>
        </w:rPr>
        <w:t>gen</w:t>
      </w:r>
      <w:r w:rsidRPr="00301C5D">
        <w:rPr>
          <w:rFonts w:ascii="Verdana" w:hAnsi="Verdana" w:cs="Calibri"/>
          <w:spacing w:val="6"/>
          <w:w w:val="101"/>
        </w:rPr>
        <w:t>o</w:t>
      </w:r>
      <w:r w:rsidRPr="00301C5D">
        <w:rPr>
          <w:rFonts w:ascii="Verdana" w:hAnsi="Verdana" w:cs="Calibri"/>
          <w:w w:val="101"/>
        </w:rPr>
        <w:t xml:space="preserve"> (semen </w:t>
      </w:r>
      <w:r w:rsidRPr="00301C5D">
        <w:rPr>
          <w:rFonts w:ascii="Verdana" w:hAnsi="Verdana" w:cs="Calibri"/>
          <w:spacing w:val="-4"/>
          <w:w w:val="101"/>
        </w:rPr>
        <w:t xml:space="preserve">y </w:t>
      </w:r>
      <w:r w:rsidRPr="00301C5D">
        <w:rPr>
          <w:rFonts w:ascii="Verdana" w:hAnsi="Verdana" w:cs="Calibri"/>
          <w:w w:val="101"/>
        </w:rPr>
        <w:t xml:space="preserve">traumas del coito) </w:t>
      </w:r>
      <w:r w:rsidRPr="00301C5D">
        <w:rPr>
          <w:rFonts w:ascii="Verdana" w:hAnsi="Verdana" w:cs="Calibri"/>
          <w:spacing w:val="-4"/>
          <w:w w:val="101"/>
        </w:rPr>
        <w:t xml:space="preserve">y </w:t>
      </w:r>
      <w:r w:rsidRPr="00301C5D">
        <w:rPr>
          <w:rFonts w:ascii="Verdana" w:hAnsi="Verdana" w:cs="Calibri"/>
          <w:w w:val="101"/>
        </w:rPr>
        <w:t xml:space="preserve">el </w:t>
      </w:r>
      <w:r w:rsidRPr="00301C5D">
        <w:rPr>
          <w:rFonts w:ascii="Verdana" w:hAnsi="Verdana" w:cs="Calibri"/>
        </w:rPr>
        <w:t>cuello uterino. Al respecto, Hernández Millán Zenia L. et al</w:t>
      </w:r>
      <w:r w:rsidRPr="00301C5D">
        <w:rPr>
          <w:rFonts w:ascii="Verdana" w:hAnsi="Verdana" w:cs="Calibri"/>
          <w:b/>
          <w:bCs/>
          <w:vertAlign w:val="superscript"/>
        </w:rPr>
        <w:t>13</w:t>
      </w:r>
      <w:r w:rsidRPr="00301C5D">
        <w:rPr>
          <w:rFonts w:ascii="Verdana" w:hAnsi="Verdana" w:cs="Calibri"/>
        </w:rPr>
        <w:t xml:space="preserve">opinan que, si bien esta afección se incrementa en las mujeres promiscuas </w:t>
      </w:r>
      <w:r w:rsidRPr="00301C5D">
        <w:rPr>
          <w:rFonts w:ascii="Verdana" w:hAnsi="Verdana" w:cs="Calibri"/>
          <w:spacing w:val="-6"/>
        </w:rPr>
        <w:t xml:space="preserve">y </w:t>
      </w:r>
      <w:r w:rsidRPr="00301C5D">
        <w:rPr>
          <w:rFonts w:ascii="Verdana" w:hAnsi="Verdana" w:cs="Calibri"/>
        </w:rPr>
        <w:t xml:space="preserve">de dudosa reputación, es por el contrario infrecuente en nulíparas </w:t>
      </w:r>
      <w:r w:rsidRPr="00301C5D">
        <w:rPr>
          <w:rFonts w:ascii="Verdana" w:hAnsi="Verdana" w:cs="Calibri"/>
          <w:spacing w:val="-4"/>
        </w:rPr>
        <w:t xml:space="preserve">y </w:t>
      </w:r>
      <w:r w:rsidRPr="00301C5D">
        <w:rPr>
          <w:rFonts w:ascii="Verdana" w:hAnsi="Verdana" w:cs="Calibri"/>
        </w:rPr>
        <w:t xml:space="preserve">en las que no tienen </w:t>
      </w:r>
      <w:r w:rsidRPr="00301C5D">
        <w:rPr>
          <w:rFonts w:ascii="Verdana" w:hAnsi="Verdana" w:cs="Calibri"/>
          <w:spacing w:val="4"/>
        </w:rPr>
        <w:t>u</w:t>
      </w:r>
      <w:r w:rsidRPr="00301C5D">
        <w:rPr>
          <w:rFonts w:ascii="Verdana" w:hAnsi="Verdana" w:cs="Calibri"/>
        </w:rPr>
        <w:t xml:space="preserve">na sexualidad activa como las monjas. </w:t>
      </w:r>
    </w:p>
    <w:p w14:paraId="3AB0C0F1" w14:textId="77777777" w:rsidR="00235569" w:rsidRPr="00301C5D" w:rsidRDefault="00235569" w:rsidP="00301C5D">
      <w:pPr>
        <w:widowControl w:val="0"/>
        <w:autoSpaceDE w:val="0"/>
        <w:autoSpaceDN w:val="0"/>
        <w:adjustRightInd w:val="0"/>
        <w:spacing w:after="0" w:line="360" w:lineRule="auto"/>
        <w:jc w:val="both"/>
        <w:rPr>
          <w:rFonts w:ascii="Verdana" w:hAnsi="Verdana" w:cs="Calibri"/>
          <w:spacing w:val="200"/>
          <w:vertAlign w:val="superscript"/>
        </w:rPr>
      </w:pPr>
      <w:r w:rsidRPr="00301C5D">
        <w:rPr>
          <w:rFonts w:ascii="Verdana" w:hAnsi="Verdana" w:cs="Calibri"/>
        </w:rPr>
        <w:t xml:space="preserve">Pérez Echemendía M. en el capítulo 4: Cáncer Cérvico Uterino, sugiere encaminarla política de </w:t>
      </w:r>
      <w:r w:rsidRPr="00301C5D">
        <w:rPr>
          <w:rFonts w:ascii="Verdana" w:hAnsi="Verdana" w:cs="Calibri"/>
          <w:spacing w:val="3"/>
        </w:rPr>
        <w:t>l</w:t>
      </w:r>
      <w:r w:rsidRPr="00301C5D">
        <w:rPr>
          <w:rFonts w:ascii="Verdana" w:hAnsi="Verdana" w:cs="Calibri"/>
        </w:rPr>
        <w:t xml:space="preserve">a atención primaria a </w:t>
      </w:r>
      <w:r w:rsidRPr="00301C5D">
        <w:rPr>
          <w:rFonts w:ascii="Verdana" w:hAnsi="Verdana" w:cs="Calibri"/>
          <w:spacing w:val="3"/>
        </w:rPr>
        <w:t>l</w:t>
      </w:r>
      <w:r w:rsidRPr="00301C5D">
        <w:rPr>
          <w:rFonts w:ascii="Verdana" w:hAnsi="Verdana" w:cs="Calibri"/>
        </w:rPr>
        <w:t xml:space="preserve">a educación sexual de las adolescentes, pues este sería un paso importante en la prevención de la Oncopatía, </w:t>
      </w:r>
      <w:r w:rsidRPr="00301C5D">
        <w:rPr>
          <w:rFonts w:ascii="Verdana" w:hAnsi="Verdana" w:cs="Calibri"/>
          <w:spacing w:val="-4"/>
        </w:rPr>
        <w:t xml:space="preserve">y </w:t>
      </w:r>
      <w:r w:rsidRPr="00301C5D">
        <w:rPr>
          <w:rFonts w:ascii="Verdana" w:hAnsi="Verdana" w:cs="Calibri"/>
        </w:rPr>
        <w:t>posibilitaría lograr que las futuras generaciones reconozcan a las conductas sexuales inadecuadas no sólo co</w:t>
      </w:r>
      <w:r w:rsidRPr="00301C5D">
        <w:rPr>
          <w:rFonts w:ascii="Verdana" w:hAnsi="Verdana" w:cs="Calibri"/>
          <w:spacing w:val="3"/>
        </w:rPr>
        <w:t>m</w:t>
      </w:r>
      <w:r w:rsidRPr="00301C5D">
        <w:rPr>
          <w:rFonts w:ascii="Verdana" w:hAnsi="Verdana" w:cs="Calibri"/>
        </w:rPr>
        <w:t xml:space="preserve">o factor de riesgo de </w:t>
      </w:r>
      <w:r w:rsidRPr="00301C5D">
        <w:rPr>
          <w:rFonts w:ascii="Verdana" w:hAnsi="Verdana" w:cs="Calibri"/>
          <w:spacing w:val="3"/>
        </w:rPr>
        <w:t>l</w:t>
      </w:r>
      <w:r w:rsidRPr="00301C5D">
        <w:rPr>
          <w:rFonts w:ascii="Verdana" w:hAnsi="Verdana" w:cs="Calibri"/>
        </w:rPr>
        <w:t>as enfermedades de transmisión sexual, sino como un terreno de riesgo futuro para las afecciones neoplásicas ginecol</w:t>
      </w:r>
      <w:r w:rsidRPr="00301C5D">
        <w:rPr>
          <w:rFonts w:ascii="Verdana" w:hAnsi="Verdana" w:cs="Calibri"/>
          <w:spacing w:val="3"/>
        </w:rPr>
        <w:t>ó</w:t>
      </w:r>
      <w:r w:rsidRPr="00301C5D">
        <w:rPr>
          <w:rFonts w:ascii="Verdana" w:hAnsi="Verdana" w:cs="Calibri"/>
        </w:rPr>
        <w:t>gic</w:t>
      </w:r>
      <w:r w:rsidRPr="00301C5D">
        <w:rPr>
          <w:rFonts w:ascii="Verdana" w:hAnsi="Verdana" w:cs="Calibri"/>
          <w:spacing w:val="4"/>
        </w:rPr>
        <w:t>a</w:t>
      </w:r>
      <w:r w:rsidRPr="00301C5D">
        <w:rPr>
          <w:rFonts w:ascii="Verdana" w:hAnsi="Verdana" w:cs="Calibri"/>
        </w:rPr>
        <w:t>s.</w:t>
      </w:r>
      <w:r w:rsidRPr="00301C5D">
        <w:rPr>
          <w:rFonts w:ascii="Verdana" w:hAnsi="Verdana" w:cs="Calibri"/>
          <w:b/>
          <w:bCs/>
          <w:vertAlign w:val="superscript"/>
        </w:rPr>
        <w:t>6,14</w:t>
      </w:r>
    </w:p>
    <w:p w14:paraId="29E6A5EF" w14:textId="77777777" w:rsidR="00235569" w:rsidRPr="00301C5D" w:rsidRDefault="00235569" w:rsidP="00301C5D">
      <w:pPr>
        <w:widowControl w:val="0"/>
        <w:autoSpaceDE w:val="0"/>
        <w:autoSpaceDN w:val="0"/>
        <w:adjustRightInd w:val="0"/>
        <w:spacing w:after="0" w:line="360" w:lineRule="auto"/>
        <w:jc w:val="both"/>
        <w:rPr>
          <w:rFonts w:ascii="Verdana" w:hAnsi="Verdana" w:cs="Calibri"/>
          <w:w w:val="103"/>
        </w:rPr>
      </w:pPr>
    </w:p>
    <w:p w14:paraId="10788723"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
          <w:bCs/>
          <w:vertAlign w:val="superscript"/>
        </w:rPr>
      </w:pPr>
      <w:r w:rsidRPr="00301C5D">
        <w:rPr>
          <w:rFonts w:ascii="Verdana" w:hAnsi="Verdana" w:cs="Calibri"/>
          <w:w w:val="103"/>
        </w:rPr>
        <w:t xml:space="preserve">En relación con el </w:t>
      </w:r>
      <w:r w:rsidRPr="00301C5D">
        <w:rPr>
          <w:rFonts w:ascii="Verdana" w:hAnsi="Verdana" w:cs="Calibri"/>
        </w:rPr>
        <w:t xml:space="preserve">embarazo en </w:t>
      </w:r>
      <w:r w:rsidRPr="00301C5D">
        <w:rPr>
          <w:rFonts w:ascii="Verdana" w:hAnsi="Verdana" w:cs="Calibri"/>
          <w:spacing w:val="3"/>
        </w:rPr>
        <w:t>l</w:t>
      </w:r>
      <w:r w:rsidRPr="00301C5D">
        <w:rPr>
          <w:rFonts w:ascii="Verdana" w:hAnsi="Verdana" w:cs="Calibri"/>
        </w:rPr>
        <w:t xml:space="preserve">a adolescencia </w:t>
      </w:r>
      <w:r w:rsidRPr="00301C5D">
        <w:rPr>
          <w:rFonts w:ascii="Verdana" w:hAnsi="Verdana" w:cs="Calibri"/>
          <w:spacing w:val="-4"/>
        </w:rPr>
        <w:t xml:space="preserve">y </w:t>
      </w:r>
      <w:r w:rsidRPr="00301C5D">
        <w:rPr>
          <w:rFonts w:ascii="Verdana" w:hAnsi="Verdana" w:cs="Calibri"/>
        </w:rPr>
        <w:t xml:space="preserve">la multiparidad los que son coincidentes                                                                                         con un estudio realizado en </w:t>
      </w:r>
      <w:r w:rsidRPr="00301C5D">
        <w:rPr>
          <w:rFonts w:ascii="Verdana" w:hAnsi="Verdana" w:cs="Calibri"/>
          <w:lang w:val="es-MX"/>
        </w:rPr>
        <w:t>Colombia por Arias-Ortiz NE. y colaboradores</w:t>
      </w:r>
      <w:r w:rsidRPr="00301C5D">
        <w:rPr>
          <w:rFonts w:ascii="Verdana" w:hAnsi="Verdana" w:cs="Calibri"/>
        </w:rPr>
        <w:t>que encontró una media significativa en su casos de 3,67 partos, llamando la atención la tendencia lineal de riesgo estimado de padecer un CCU a partir del pr</w:t>
      </w:r>
      <w:r w:rsidRPr="00301C5D">
        <w:rPr>
          <w:rFonts w:ascii="Verdana" w:hAnsi="Verdana" w:cs="Calibri"/>
          <w:spacing w:val="3"/>
        </w:rPr>
        <w:t>i</w:t>
      </w:r>
      <w:r w:rsidRPr="00301C5D">
        <w:rPr>
          <w:rFonts w:ascii="Verdana" w:hAnsi="Verdana" w:cs="Calibri"/>
        </w:rPr>
        <w:t>mer parto vaginal, de tal manera que las mujeres con tres partos o más, tienen un riesgo estimado de 3,24 veces (</w:t>
      </w:r>
      <w:r w:rsidRPr="00301C5D">
        <w:rPr>
          <w:rFonts w:ascii="Verdana" w:hAnsi="Verdana" w:cs="Calibri"/>
          <w:spacing w:val="-5"/>
        </w:rPr>
        <w:t>I</w:t>
      </w:r>
      <w:r w:rsidRPr="00301C5D">
        <w:rPr>
          <w:rFonts w:ascii="Verdana" w:hAnsi="Verdana" w:cs="Calibri"/>
        </w:rPr>
        <w:t>C95% 2,20-4,76).</w:t>
      </w:r>
      <w:r w:rsidRPr="00301C5D">
        <w:rPr>
          <w:rFonts w:ascii="Verdana" w:hAnsi="Verdana" w:cs="Calibri"/>
          <w:b/>
          <w:bCs/>
          <w:vertAlign w:val="superscript"/>
        </w:rPr>
        <w:t>15</w:t>
      </w:r>
    </w:p>
    <w:p w14:paraId="7AE4FDDD" w14:textId="77777777" w:rsidR="006D7EE9" w:rsidRDefault="006D7EE9" w:rsidP="00301C5D">
      <w:pPr>
        <w:widowControl w:val="0"/>
        <w:autoSpaceDE w:val="0"/>
        <w:autoSpaceDN w:val="0"/>
        <w:adjustRightInd w:val="0"/>
        <w:spacing w:after="0" w:line="360" w:lineRule="auto"/>
        <w:jc w:val="both"/>
        <w:rPr>
          <w:rFonts w:ascii="Verdana" w:hAnsi="Verdana" w:cs="Calibri"/>
        </w:rPr>
      </w:pPr>
    </w:p>
    <w:p w14:paraId="3DEBF14F" w14:textId="77777777" w:rsidR="00235569" w:rsidRPr="00301C5D" w:rsidRDefault="00235569" w:rsidP="00301C5D">
      <w:pPr>
        <w:widowControl w:val="0"/>
        <w:autoSpaceDE w:val="0"/>
        <w:autoSpaceDN w:val="0"/>
        <w:adjustRightInd w:val="0"/>
        <w:spacing w:after="0" w:line="360" w:lineRule="auto"/>
        <w:jc w:val="both"/>
        <w:rPr>
          <w:rFonts w:ascii="Verdana" w:hAnsi="Verdana" w:cs="Calibri"/>
          <w:spacing w:val="94"/>
        </w:rPr>
      </w:pPr>
      <w:r w:rsidRPr="00301C5D">
        <w:rPr>
          <w:rFonts w:ascii="Verdana" w:hAnsi="Verdana" w:cs="Calibri"/>
        </w:rPr>
        <w:t xml:space="preserve">En cuba algunos autores como </w:t>
      </w:r>
      <w:r w:rsidRPr="00301C5D">
        <w:rPr>
          <w:rFonts w:ascii="Verdana" w:hAnsi="Verdana" w:cs="Calibri"/>
          <w:lang w:val="es-MX"/>
        </w:rPr>
        <w:t xml:space="preserve">Ramil Valdés JD. Y colaboradores </w:t>
      </w:r>
      <w:r w:rsidRPr="00301C5D">
        <w:rPr>
          <w:rFonts w:ascii="Verdana" w:hAnsi="Verdana" w:cs="Calibri"/>
          <w:b/>
          <w:bCs/>
          <w:vertAlign w:val="superscript"/>
          <w:lang w:val="es-MX"/>
        </w:rPr>
        <w:t>16</w:t>
      </w:r>
      <w:r w:rsidRPr="00301C5D">
        <w:rPr>
          <w:rFonts w:ascii="Verdana" w:hAnsi="Verdana" w:cs="Calibri"/>
        </w:rPr>
        <w:t>han mostrado resultados similares, al reportar hasta e</w:t>
      </w:r>
      <w:r w:rsidRPr="00301C5D">
        <w:rPr>
          <w:rFonts w:ascii="Verdana" w:hAnsi="Verdana" w:cs="Calibri"/>
          <w:spacing w:val="9"/>
        </w:rPr>
        <w:t xml:space="preserve">n </w:t>
      </w:r>
      <w:r w:rsidRPr="00301C5D">
        <w:rPr>
          <w:rFonts w:ascii="Verdana" w:hAnsi="Verdana" w:cs="Calibri"/>
        </w:rPr>
        <w:t xml:space="preserve">el 65,4% de los casos con CCU, tres o más partos previos, de igual forma el antecedente de 3 o más partos incrementa en 3,55 veces la posibilidad de su aparición lo que coincide con lo planteado por Gómez Moya D. </w:t>
      </w:r>
      <w:r w:rsidRPr="00301C5D">
        <w:rPr>
          <w:rFonts w:ascii="Verdana" w:hAnsi="Verdana" w:cs="Calibri"/>
          <w:spacing w:val="-4"/>
        </w:rPr>
        <w:t xml:space="preserve">y </w:t>
      </w:r>
      <w:r w:rsidRPr="00301C5D">
        <w:rPr>
          <w:rFonts w:ascii="Verdana" w:hAnsi="Verdana" w:cs="Calibri"/>
        </w:rPr>
        <w:t>colaboradores</w:t>
      </w:r>
      <w:r w:rsidR="00B51456">
        <w:rPr>
          <w:rFonts w:ascii="Verdana" w:hAnsi="Verdana" w:cs="Calibri"/>
        </w:rPr>
        <w:t xml:space="preserve"> </w:t>
      </w:r>
      <w:r w:rsidRPr="00301C5D">
        <w:rPr>
          <w:rFonts w:ascii="Verdana" w:hAnsi="Verdana" w:cs="Calibri"/>
        </w:rPr>
        <w:t>que consideran existe un incremento proporcional, debido a que la multípara generalmente comienza precozmente su vida sexual.</w:t>
      </w:r>
      <w:r w:rsidRPr="00301C5D">
        <w:rPr>
          <w:rFonts w:ascii="Verdana" w:hAnsi="Verdana" w:cs="Calibri"/>
          <w:b/>
          <w:bCs/>
          <w:vertAlign w:val="superscript"/>
        </w:rPr>
        <w:t>3</w:t>
      </w:r>
    </w:p>
    <w:p w14:paraId="1F953E71" w14:textId="77777777" w:rsidR="00235569" w:rsidRPr="00301C5D" w:rsidRDefault="00235569" w:rsidP="00301C5D">
      <w:pPr>
        <w:widowControl w:val="0"/>
        <w:autoSpaceDE w:val="0"/>
        <w:autoSpaceDN w:val="0"/>
        <w:adjustRightInd w:val="0"/>
        <w:spacing w:after="0" w:line="360" w:lineRule="auto"/>
        <w:jc w:val="both"/>
        <w:rPr>
          <w:rFonts w:ascii="Verdana" w:hAnsi="Verdana" w:cs="Calibri"/>
        </w:rPr>
      </w:pPr>
    </w:p>
    <w:p w14:paraId="3B892741"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
          <w:bCs/>
          <w:spacing w:val="28"/>
          <w:vertAlign w:val="superscript"/>
        </w:rPr>
      </w:pPr>
      <w:r w:rsidRPr="00301C5D">
        <w:rPr>
          <w:rFonts w:ascii="Verdana" w:hAnsi="Verdana" w:cs="Calibri"/>
        </w:rPr>
        <w:t>Otros factores de riesgo conocid</w:t>
      </w:r>
      <w:r w:rsidRPr="00301C5D">
        <w:rPr>
          <w:rFonts w:ascii="Verdana" w:hAnsi="Verdana" w:cs="Calibri"/>
          <w:spacing w:val="3"/>
        </w:rPr>
        <w:t>o</w:t>
      </w:r>
      <w:r w:rsidRPr="00301C5D">
        <w:rPr>
          <w:rFonts w:ascii="Verdana" w:hAnsi="Verdana" w:cs="Calibri"/>
        </w:rPr>
        <w:t xml:space="preserve">s sonlapromiscuidadconun35.0%,el tabaquismo con 33.0% </w:t>
      </w:r>
      <w:r w:rsidRPr="00301C5D">
        <w:rPr>
          <w:rFonts w:ascii="Verdana" w:hAnsi="Verdana" w:cs="Calibri"/>
          <w:spacing w:val="-4"/>
        </w:rPr>
        <w:t xml:space="preserve">y </w:t>
      </w:r>
      <w:r w:rsidRPr="00301C5D">
        <w:rPr>
          <w:rFonts w:ascii="Verdana" w:hAnsi="Verdana" w:cs="Calibri"/>
        </w:rPr>
        <w:t>el uso de anticonceptivos orales en un18.0% es importante señalar que aun que no tenemos diagnóstico de ITS incluida en ellas la infección por VPH Abolafia</w:t>
      </w:r>
      <w:r w:rsidRPr="00301C5D">
        <w:rPr>
          <w:rFonts w:ascii="Verdana" w:hAnsi="Verdana" w:cs="Calibri"/>
          <w:lang w:val="es-MX"/>
        </w:rPr>
        <w:t xml:space="preserve"> Cañete B. y colaboradores </w:t>
      </w:r>
      <w:r w:rsidRPr="00301C5D">
        <w:rPr>
          <w:rFonts w:ascii="Verdana" w:hAnsi="Verdana" w:cs="Calibri"/>
          <w:b/>
          <w:bCs/>
          <w:vertAlign w:val="superscript"/>
          <w:lang w:val="es-MX"/>
        </w:rPr>
        <w:t>17</w:t>
      </w:r>
      <w:r w:rsidRPr="00301C5D">
        <w:rPr>
          <w:rFonts w:ascii="Verdana" w:hAnsi="Verdana" w:cs="Calibri"/>
        </w:rPr>
        <w:t xml:space="preserve">encontraron en su estudio realizado en España que el antecedente de una </w:t>
      </w:r>
      <w:r w:rsidRPr="00301C5D">
        <w:rPr>
          <w:rFonts w:ascii="Verdana" w:hAnsi="Verdana" w:cs="Calibri"/>
          <w:spacing w:val="8"/>
        </w:rPr>
        <w:t>n</w:t>
      </w:r>
      <w:r w:rsidRPr="00301C5D">
        <w:rPr>
          <w:rFonts w:ascii="Verdana" w:hAnsi="Verdana" w:cs="Calibri"/>
        </w:rPr>
        <w:t xml:space="preserve">eoplasia intraepitelial es cervical (NIC) </w:t>
      </w:r>
      <w:r w:rsidRPr="00301C5D">
        <w:rPr>
          <w:rFonts w:ascii="Verdana" w:hAnsi="Verdana" w:cs="Calibri"/>
          <w:spacing w:val="-6"/>
        </w:rPr>
        <w:t>y</w:t>
      </w:r>
      <w:r w:rsidRPr="00301C5D">
        <w:rPr>
          <w:rFonts w:ascii="Verdana" w:hAnsi="Verdana" w:cs="Calibri"/>
        </w:rPr>
        <w:t xml:space="preserve">/o una infección por el virus del papiloma humano HPV estuvo presente en el 85,7% de las pacientes con este tipo de cáncer, mientras que tres de cada cinco </w:t>
      </w:r>
      <w:r w:rsidRPr="00301C5D">
        <w:rPr>
          <w:rFonts w:ascii="Verdana" w:hAnsi="Verdana" w:cs="Calibri"/>
          <w:w w:val="101"/>
        </w:rPr>
        <w:t>pacientes 61% eran</w:t>
      </w:r>
      <w:r w:rsidR="00B51456">
        <w:rPr>
          <w:rFonts w:ascii="Verdana" w:hAnsi="Verdana" w:cs="Calibri"/>
          <w:w w:val="101"/>
        </w:rPr>
        <w:t xml:space="preserve"> </w:t>
      </w:r>
      <w:r w:rsidRPr="00301C5D">
        <w:rPr>
          <w:rFonts w:ascii="Verdana" w:hAnsi="Verdana" w:cs="Calibri"/>
          <w:w w:val="101"/>
        </w:rPr>
        <w:t xml:space="preserve">fumadoras </w:t>
      </w:r>
      <w:r w:rsidRPr="00301C5D">
        <w:rPr>
          <w:rFonts w:ascii="Verdana" w:hAnsi="Verdana" w:cs="Calibri"/>
          <w:spacing w:val="-4"/>
          <w:w w:val="101"/>
        </w:rPr>
        <w:t xml:space="preserve">y </w:t>
      </w:r>
      <w:r w:rsidRPr="00301C5D">
        <w:rPr>
          <w:rFonts w:ascii="Verdana" w:hAnsi="Verdana" w:cs="Calibri"/>
          <w:w w:val="101"/>
        </w:rPr>
        <w:t>el uso de ant</w:t>
      </w:r>
      <w:r w:rsidRPr="00301C5D">
        <w:rPr>
          <w:rFonts w:ascii="Verdana" w:hAnsi="Verdana" w:cs="Calibri"/>
          <w:spacing w:val="3"/>
          <w:w w:val="101"/>
        </w:rPr>
        <w:t>i</w:t>
      </w:r>
      <w:r w:rsidRPr="00301C5D">
        <w:rPr>
          <w:rFonts w:ascii="Verdana" w:hAnsi="Verdana" w:cs="Calibri"/>
          <w:w w:val="101"/>
        </w:rPr>
        <w:t>concepti</w:t>
      </w:r>
      <w:r w:rsidRPr="00301C5D">
        <w:rPr>
          <w:rFonts w:ascii="Verdana" w:hAnsi="Verdana" w:cs="Calibri"/>
          <w:spacing w:val="6"/>
          <w:w w:val="101"/>
        </w:rPr>
        <w:t>v</w:t>
      </w:r>
      <w:r w:rsidRPr="00301C5D">
        <w:rPr>
          <w:rFonts w:ascii="Verdana" w:hAnsi="Verdana" w:cs="Calibri"/>
          <w:w w:val="101"/>
        </w:rPr>
        <w:t>os hormonales por más de 5 años estu</w:t>
      </w:r>
      <w:r w:rsidRPr="00301C5D">
        <w:rPr>
          <w:rFonts w:ascii="Verdana" w:hAnsi="Verdana" w:cs="Calibri"/>
          <w:spacing w:val="3"/>
          <w:w w:val="101"/>
        </w:rPr>
        <w:t>v</w:t>
      </w:r>
      <w:r w:rsidRPr="00301C5D">
        <w:rPr>
          <w:rFonts w:ascii="Verdana" w:hAnsi="Verdana" w:cs="Calibri"/>
          <w:w w:val="101"/>
        </w:rPr>
        <w:t xml:space="preserve">o </w:t>
      </w:r>
      <w:r w:rsidRPr="00301C5D">
        <w:rPr>
          <w:rFonts w:ascii="Verdana" w:hAnsi="Verdana" w:cs="Calibri"/>
        </w:rPr>
        <w:t>presente en el 27,9% de las pac</w:t>
      </w:r>
      <w:r w:rsidRPr="00301C5D">
        <w:rPr>
          <w:rFonts w:ascii="Verdana" w:hAnsi="Verdana" w:cs="Calibri"/>
          <w:spacing w:val="3"/>
        </w:rPr>
        <w:t>i</w:t>
      </w:r>
      <w:r w:rsidRPr="00301C5D">
        <w:rPr>
          <w:rFonts w:ascii="Verdana" w:hAnsi="Verdana" w:cs="Calibri"/>
        </w:rPr>
        <w:t>entes.</w:t>
      </w:r>
      <w:r w:rsidRPr="00301C5D">
        <w:rPr>
          <w:rFonts w:ascii="Verdana" w:hAnsi="Verdana"/>
        </w:rPr>
        <w:t xml:space="preserve"> El estudio realizado por </w:t>
      </w:r>
      <w:r w:rsidRPr="00301C5D">
        <w:rPr>
          <w:rFonts w:ascii="Verdana" w:hAnsi="Verdana" w:cs="Calibri"/>
        </w:rPr>
        <w:t xml:space="preserve">Altamirano R. et al </w:t>
      </w:r>
      <w:r w:rsidRPr="00301C5D">
        <w:rPr>
          <w:rFonts w:ascii="Verdana" w:hAnsi="Verdana" w:cs="Calibri"/>
          <w:b/>
          <w:bCs/>
          <w:vertAlign w:val="superscript"/>
        </w:rPr>
        <w:t>2</w:t>
      </w:r>
      <w:r w:rsidRPr="00301C5D">
        <w:rPr>
          <w:rFonts w:ascii="Verdana" w:hAnsi="Verdana" w:cs="Calibri"/>
        </w:rPr>
        <w:t xml:space="preserve"> en Chile coincide con estos resultados.</w:t>
      </w:r>
    </w:p>
    <w:p w14:paraId="17B3B6EB" w14:textId="77777777" w:rsidR="00235569" w:rsidRPr="00301C5D" w:rsidRDefault="00235569" w:rsidP="00301C5D">
      <w:pPr>
        <w:widowControl w:val="0"/>
        <w:autoSpaceDE w:val="0"/>
        <w:autoSpaceDN w:val="0"/>
        <w:adjustRightInd w:val="0"/>
        <w:spacing w:after="0" w:line="360" w:lineRule="auto"/>
        <w:jc w:val="both"/>
        <w:rPr>
          <w:rFonts w:ascii="Verdana" w:hAnsi="Verdana" w:cs="Calibri"/>
        </w:rPr>
      </w:pPr>
    </w:p>
    <w:p w14:paraId="647D01BA" w14:textId="77777777" w:rsidR="00235569" w:rsidRPr="00301C5D" w:rsidRDefault="00235569" w:rsidP="00301C5D">
      <w:pPr>
        <w:widowControl w:val="0"/>
        <w:autoSpaceDE w:val="0"/>
        <w:autoSpaceDN w:val="0"/>
        <w:adjustRightInd w:val="0"/>
        <w:spacing w:after="0" w:line="360" w:lineRule="auto"/>
        <w:jc w:val="both"/>
        <w:rPr>
          <w:rFonts w:ascii="Verdana" w:hAnsi="Verdana" w:cs="Calibri"/>
          <w:b/>
          <w:bCs/>
          <w:vertAlign w:val="superscript"/>
        </w:rPr>
      </w:pPr>
      <w:r w:rsidRPr="00301C5D">
        <w:rPr>
          <w:rFonts w:ascii="Verdana" w:hAnsi="Verdana" w:cs="Calibri"/>
        </w:rPr>
        <w:t xml:space="preserve">Heredia Ruiz D. y colaboradores </w:t>
      </w:r>
      <w:r w:rsidRPr="00301C5D">
        <w:rPr>
          <w:rFonts w:ascii="Verdana" w:hAnsi="Verdana" w:cs="Calibri"/>
          <w:b/>
          <w:bCs/>
          <w:vertAlign w:val="superscript"/>
        </w:rPr>
        <w:t>11</w:t>
      </w:r>
      <w:r w:rsidRPr="00301C5D">
        <w:rPr>
          <w:rFonts w:ascii="Verdana" w:hAnsi="Verdana" w:cs="Calibri"/>
        </w:rPr>
        <w:t>en su estud</w:t>
      </w:r>
      <w:r w:rsidRPr="00301C5D">
        <w:rPr>
          <w:rFonts w:ascii="Verdana" w:hAnsi="Verdana" w:cs="Calibri"/>
          <w:spacing w:val="3"/>
        </w:rPr>
        <w:t>i</w:t>
      </w:r>
      <w:r w:rsidRPr="00301C5D">
        <w:rPr>
          <w:rFonts w:ascii="Verdana" w:hAnsi="Verdana" w:cs="Calibri"/>
        </w:rPr>
        <w:t xml:space="preserve">o “Asociación entre polimorfismos de Glutatión s-transferasa y cáncer cérvico uterino” plantea que en relación con el número total de compañeros sexuales se apreció una </w:t>
      </w:r>
      <w:r w:rsidRPr="00301C5D">
        <w:rPr>
          <w:rFonts w:ascii="Verdana" w:hAnsi="Verdana" w:cs="Calibri"/>
          <w:spacing w:val="3"/>
        </w:rPr>
        <w:t>m</w:t>
      </w:r>
      <w:r w:rsidRPr="00301C5D">
        <w:rPr>
          <w:rFonts w:ascii="Verdana" w:hAnsi="Verdana" w:cs="Calibri"/>
        </w:rPr>
        <w:t>edia de 4enloscasos</w:t>
      </w:r>
      <w:r w:rsidRPr="00301C5D">
        <w:rPr>
          <w:rFonts w:ascii="Verdana" w:hAnsi="Verdana" w:cs="Calibri"/>
          <w:spacing w:val="-4"/>
        </w:rPr>
        <w:t>y</w:t>
      </w:r>
      <w:r w:rsidRPr="00301C5D">
        <w:rPr>
          <w:rFonts w:ascii="Verdana" w:hAnsi="Verdana" w:cs="Calibri"/>
        </w:rPr>
        <w:t>de2,4enlo</w:t>
      </w:r>
      <w:r w:rsidRPr="00301C5D">
        <w:rPr>
          <w:rFonts w:ascii="Verdana" w:hAnsi="Verdana" w:cs="Calibri"/>
          <w:spacing w:val="3"/>
        </w:rPr>
        <w:t>s</w:t>
      </w:r>
      <w:r w:rsidRPr="00301C5D">
        <w:rPr>
          <w:rFonts w:ascii="Verdana" w:hAnsi="Verdana" w:cs="Calibri"/>
        </w:rPr>
        <w:t xml:space="preserve"> controles,cuandoesma</w:t>
      </w:r>
      <w:r w:rsidRPr="00301C5D">
        <w:rPr>
          <w:rFonts w:ascii="Verdana" w:hAnsi="Verdana" w:cs="Calibri"/>
          <w:spacing w:val="-4"/>
        </w:rPr>
        <w:t>y</w:t>
      </w:r>
      <w:r w:rsidRPr="00301C5D">
        <w:rPr>
          <w:rFonts w:ascii="Verdana" w:hAnsi="Verdana" w:cs="Calibri"/>
        </w:rPr>
        <w:t>orelnúmeroaumentaelriesgo,</w:t>
      </w:r>
      <w:r w:rsidRPr="00301C5D">
        <w:rPr>
          <w:rFonts w:ascii="Verdana" w:hAnsi="Verdana" w:cs="Calibri"/>
          <w:spacing w:val="-4"/>
        </w:rPr>
        <w:t>y</w:t>
      </w:r>
      <w:r w:rsidRPr="00301C5D">
        <w:rPr>
          <w:rFonts w:ascii="Verdana" w:hAnsi="Verdana" w:cs="Calibri"/>
        </w:rPr>
        <w:t>llegaaser34,5ma</w:t>
      </w:r>
      <w:r w:rsidRPr="00301C5D">
        <w:rPr>
          <w:rFonts w:ascii="Verdana" w:hAnsi="Verdana" w:cs="Calibri"/>
          <w:spacing w:val="-4"/>
        </w:rPr>
        <w:t>y</w:t>
      </w:r>
      <w:r w:rsidRPr="00301C5D">
        <w:rPr>
          <w:rFonts w:ascii="Verdana" w:hAnsi="Verdana" w:cs="Calibri"/>
        </w:rPr>
        <w:t xml:space="preserve">orenlasquehan tenido 5 o más </w:t>
      </w:r>
      <w:r w:rsidRPr="00301C5D">
        <w:rPr>
          <w:rFonts w:ascii="Verdana" w:hAnsi="Verdana" w:cs="Calibri"/>
          <w:spacing w:val="-4"/>
        </w:rPr>
        <w:t xml:space="preserve">y </w:t>
      </w:r>
      <w:r w:rsidRPr="00301C5D">
        <w:rPr>
          <w:rFonts w:ascii="Verdana" w:hAnsi="Verdana" w:cs="Calibri"/>
        </w:rPr>
        <w:t>en cuanto a usar anticonceptivos orales resultó un factor de riesgo 2,8 veces m</w:t>
      </w:r>
      <w:r w:rsidRPr="00301C5D">
        <w:rPr>
          <w:rFonts w:ascii="Verdana" w:hAnsi="Verdana" w:cs="Calibri"/>
          <w:spacing w:val="4"/>
        </w:rPr>
        <w:t>a</w:t>
      </w:r>
      <w:r w:rsidRPr="00301C5D">
        <w:rPr>
          <w:rFonts w:ascii="Verdana" w:hAnsi="Verdana" w:cs="Calibri"/>
          <w:spacing w:val="-4"/>
        </w:rPr>
        <w:t>y</w:t>
      </w:r>
      <w:r w:rsidRPr="00301C5D">
        <w:rPr>
          <w:rFonts w:ascii="Verdana" w:hAnsi="Verdana" w:cs="Calibri"/>
        </w:rPr>
        <w:t xml:space="preserve">or en quien es lo usan </w:t>
      </w:r>
      <w:r w:rsidRPr="00301C5D">
        <w:rPr>
          <w:rFonts w:ascii="Verdana" w:hAnsi="Verdana" w:cs="Calibri"/>
          <w:spacing w:val="-4"/>
        </w:rPr>
        <w:t xml:space="preserve">y </w:t>
      </w:r>
      <w:r w:rsidRPr="00301C5D">
        <w:rPr>
          <w:rFonts w:ascii="Verdana" w:hAnsi="Verdana" w:cs="Calibri"/>
        </w:rPr>
        <w:t xml:space="preserve">en relación al hábito de fumar confiere un riesgo 2 </w:t>
      </w:r>
      <w:r w:rsidRPr="00301C5D">
        <w:rPr>
          <w:rFonts w:ascii="Verdana" w:hAnsi="Verdana" w:cs="Calibri"/>
          <w:spacing w:val="7"/>
        </w:rPr>
        <w:t>v</w:t>
      </w:r>
      <w:r w:rsidRPr="00301C5D">
        <w:rPr>
          <w:rFonts w:ascii="Verdana" w:hAnsi="Verdana" w:cs="Calibri"/>
        </w:rPr>
        <w:t>eces m</w:t>
      </w:r>
      <w:r w:rsidRPr="00301C5D">
        <w:rPr>
          <w:rFonts w:ascii="Verdana" w:hAnsi="Verdana" w:cs="Calibri"/>
          <w:spacing w:val="4"/>
        </w:rPr>
        <w:t>a</w:t>
      </w:r>
      <w:r w:rsidRPr="00301C5D">
        <w:rPr>
          <w:rFonts w:ascii="Verdana" w:hAnsi="Verdana" w:cs="Calibri"/>
          <w:spacing w:val="-4"/>
        </w:rPr>
        <w:t>y</w:t>
      </w:r>
      <w:r w:rsidRPr="00301C5D">
        <w:rPr>
          <w:rFonts w:ascii="Verdana" w:hAnsi="Verdana" w:cs="Calibri"/>
        </w:rPr>
        <w:t>or com</w:t>
      </w:r>
      <w:r w:rsidRPr="00301C5D">
        <w:rPr>
          <w:rFonts w:ascii="Verdana" w:hAnsi="Verdana" w:cs="Calibri"/>
          <w:spacing w:val="3"/>
        </w:rPr>
        <w:t>p</w:t>
      </w:r>
      <w:r w:rsidRPr="00301C5D">
        <w:rPr>
          <w:rFonts w:ascii="Verdana" w:hAnsi="Verdana" w:cs="Calibri"/>
        </w:rPr>
        <w:t xml:space="preserve">arado a las no fumadoras. Más del 80% de los casos </w:t>
      </w:r>
      <w:r w:rsidRPr="00301C5D">
        <w:rPr>
          <w:rFonts w:ascii="Verdana" w:hAnsi="Verdana" w:cs="Calibri"/>
          <w:spacing w:val="-4"/>
        </w:rPr>
        <w:t xml:space="preserve">y </w:t>
      </w:r>
      <w:r w:rsidRPr="00301C5D">
        <w:rPr>
          <w:rFonts w:ascii="Verdana" w:hAnsi="Verdana" w:cs="Calibri"/>
        </w:rPr>
        <w:t>el 59% de los controles tienen una duración de 10 años o más con su hábito. A m</w:t>
      </w:r>
      <w:r w:rsidRPr="00301C5D">
        <w:rPr>
          <w:rFonts w:ascii="Verdana" w:hAnsi="Verdana" w:cs="Calibri"/>
          <w:spacing w:val="4"/>
        </w:rPr>
        <w:t>a</w:t>
      </w:r>
      <w:r w:rsidRPr="00301C5D">
        <w:rPr>
          <w:rFonts w:ascii="Verdana" w:hAnsi="Verdana" w:cs="Calibri"/>
          <w:spacing w:val="-4"/>
        </w:rPr>
        <w:t>y</w:t>
      </w:r>
      <w:r w:rsidRPr="00301C5D">
        <w:rPr>
          <w:rFonts w:ascii="Verdana" w:hAnsi="Verdana" w:cs="Calibri"/>
        </w:rPr>
        <w:t xml:space="preserve">or tiempo de fumar aumenta el riesgo, es 10,3 veces </w:t>
      </w:r>
      <w:r w:rsidRPr="00301C5D">
        <w:rPr>
          <w:rFonts w:ascii="Verdana" w:hAnsi="Verdana" w:cs="Calibri"/>
          <w:spacing w:val="3"/>
        </w:rPr>
        <w:t>m</w:t>
      </w:r>
      <w:r w:rsidRPr="00301C5D">
        <w:rPr>
          <w:rFonts w:ascii="Verdana" w:hAnsi="Verdana" w:cs="Calibri"/>
          <w:spacing w:val="4"/>
        </w:rPr>
        <w:t>a</w:t>
      </w:r>
      <w:r w:rsidRPr="00301C5D">
        <w:rPr>
          <w:rFonts w:ascii="Verdana" w:hAnsi="Verdana" w:cs="Calibri"/>
          <w:spacing w:val="-4"/>
        </w:rPr>
        <w:t>y</w:t>
      </w:r>
      <w:r w:rsidRPr="00301C5D">
        <w:rPr>
          <w:rFonts w:ascii="Verdana" w:hAnsi="Verdana" w:cs="Calibri"/>
        </w:rPr>
        <w:t xml:space="preserve">or en </w:t>
      </w:r>
      <w:r w:rsidRPr="00301C5D">
        <w:rPr>
          <w:rFonts w:ascii="Verdana" w:hAnsi="Verdana" w:cs="Calibri"/>
          <w:spacing w:val="3"/>
        </w:rPr>
        <w:t>l</w:t>
      </w:r>
      <w:r w:rsidRPr="00301C5D">
        <w:rPr>
          <w:rFonts w:ascii="Verdana" w:hAnsi="Verdana" w:cs="Calibri"/>
        </w:rPr>
        <w:t xml:space="preserve">as mujeres que fuma no han fumado durante </w:t>
      </w:r>
      <w:r w:rsidRPr="00301C5D">
        <w:rPr>
          <w:rFonts w:ascii="Verdana" w:hAnsi="Verdana" w:cs="Calibri"/>
          <w:spacing w:val="5"/>
        </w:rPr>
        <w:t>2</w:t>
      </w:r>
      <w:r w:rsidRPr="00301C5D">
        <w:rPr>
          <w:rFonts w:ascii="Verdana" w:hAnsi="Verdana" w:cs="Calibri"/>
        </w:rPr>
        <w:t xml:space="preserve">0 </w:t>
      </w:r>
      <w:r w:rsidRPr="00301C5D">
        <w:rPr>
          <w:rFonts w:ascii="Verdana" w:hAnsi="Verdana" w:cs="Calibri"/>
          <w:spacing w:val="-4"/>
        </w:rPr>
        <w:t xml:space="preserve">y </w:t>
      </w:r>
      <w:r w:rsidRPr="00301C5D">
        <w:rPr>
          <w:rFonts w:ascii="Verdana" w:hAnsi="Verdana" w:cs="Calibri"/>
        </w:rPr>
        <w:t>más años.</w:t>
      </w:r>
      <w:r w:rsidRPr="00301C5D">
        <w:rPr>
          <w:rFonts w:ascii="Verdana" w:hAnsi="Verdana" w:cs="Calibri"/>
          <w:b/>
          <w:bCs/>
          <w:vertAlign w:val="superscript"/>
        </w:rPr>
        <w:t>18</w:t>
      </w:r>
    </w:p>
    <w:p w14:paraId="2AB82ACB" w14:textId="77777777" w:rsidR="00235569" w:rsidRPr="00301C5D" w:rsidRDefault="00235569" w:rsidP="00301C5D">
      <w:pPr>
        <w:widowControl w:val="0"/>
        <w:autoSpaceDE w:val="0"/>
        <w:autoSpaceDN w:val="0"/>
        <w:adjustRightInd w:val="0"/>
        <w:spacing w:after="0" w:line="360" w:lineRule="auto"/>
        <w:jc w:val="both"/>
        <w:rPr>
          <w:rFonts w:ascii="Verdana" w:hAnsi="Verdana" w:cs="Calibri"/>
        </w:rPr>
      </w:pPr>
    </w:p>
    <w:p w14:paraId="764E68A3" w14:textId="77777777" w:rsidR="00235569" w:rsidRDefault="006D7EE9" w:rsidP="00301C5D">
      <w:pPr>
        <w:spacing w:after="0" w:line="360" w:lineRule="auto"/>
        <w:jc w:val="both"/>
        <w:rPr>
          <w:rFonts w:ascii="Verdana" w:hAnsi="Verdana" w:cs="Calibri"/>
          <w:b/>
        </w:rPr>
      </w:pPr>
      <w:r w:rsidRPr="00301C5D">
        <w:rPr>
          <w:rFonts w:ascii="Verdana" w:hAnsi="Verdana" w:cs="Calibri"/>
          <w:b/>
        </w:rPr>
        <w:t>CONCLUSIONES</w:t>
      </w:r>
    </w:p>
    <w:p w14:paraId="39112C94" w14:textId="77777777" w:rsidR="006D7EE9" w:rsidRPr="00301C5D" w:rsidRDefault="006D7EE9" w:rsidP="00301C5D">
      <w:pPr>
        <w:spacing w:after="0" w:line="360" w:lineRule="auto"/>
        <w:jc w:val="both"/>
        <w:rPr>
          <w:rFonts w:ascii="Verdana" w:hAnsi="Verdana" w:cs="Calibri"/>
          <w:b/>
        </w:rPr>
      </w:pPr>
    </w:p>
    <w:p w14:paraId="62E7EAE0" w14:textId="77777777" w:rsidR="00235569" w:rsidRPr="00301C5D" w:rsidRDefault="00235569" w:rsidP="00301C5D">
      <w:pPr>
        <w:widowControl w:val="0"/>
        <w:autoSpaceDE w:val="0"/>
        <w:autoSpaceDN w:val="0"/>
        <w:adjustRightInd w:val="0"/>
        <w:spacing w:after="0" w:line="360" w:lineRule="auto"/>
        <w:contextualSpacing/>
        <w:jc w:val="both"/>
        <w:rPr>
          <w:rFonts w:ascii="Verdana" w:hAnsi="Verdana" w:cs="Calibri"/>
        </w:rPr>
      </w:pPr>
      <w:r w:rsidRPr="00301C5D">
        <w:rPr>
          <w:rFonts w:ascii="Verdana" w:hAnsi="Verdana" w:cs="Calibri"/>
          <w:bCs/>
        </w:rPr>
        <w:t>La a</w:t>
      </w:r>
      <w:r w:rsidRPr="00301C5D">
        <w:rPr>
          <w:rFonts w:ascii="Verdana" w:hAnsi="Verdana" w:cs="Calibri"/>
        </w:rPr>
        <w:t>ctividad sexual a temprana puede ser un factor de riesgo importante en la aparición temprana de lesiones premal</w:t>
      </w:r>
      <w:r w:rsidRPr="00301C5D">
        <w:rPr>
          <w:rFonts w:ascii="Verdana" w:hAnsi="Verdana" w:cs="Calibri"/>
          <w:spacing w:val="3"/>
        </w:rPr>
        <w:t>i</w:t>
      </w:r>
      <w:r w:rsidRPr="00301C5D">
        <w:rPr>
          <w:rFonts w:ascii="Verdana" w:hAnsi="Verdana" w:cs="Calibri"/>
        </w:rPr>
        <w:t>gnas del Cáncer cérvico–uterino.</w:t>
      </w:r>
      <w:r w:rsidR="00B51456">
        <w:rPr>
          <w:rFonts w:ascii="Verdana" w:hAnsi="Verdana" w:cs="Calibri"/>
        </w:rPr>
        <w:t xml:space="preserve"> </w:t>
      </w:r>
      <w:r w:rsidRPr="00301C5D">
        <w:rPr>
          <w:rFonts w:ascii="Verdana" w:hAnsi="Verdana" w:cs="Calibri"/>
        </w:rPr>
        <w:t>La promiscuidad, la prostitución, el cambio frecuente de parejas, las Infecciones de transmisión sexual incluyendo el VIH/SIDA constituyen factores a tener en cuenta en la etiopatogenia de la enfermedad. La acción preventiva y el cumplimiento del programa nacional de Citología podrían reducir la incidencia del cáncer cérvico-uterino.</w:t>
      </w:r>
    </w:p>
    <w:p w14:paraId="762A8DA8" w14:textId="77777777" w:rsidR="00235569" w:rsidRPr="00301C5D" w:rsidRDefault="00235569" w:rsidP="00301C5D">
      <w:pPr>
        <w:widowControl w:val="0"/>
        <w:autoSpaceDE w:val="0"/>
        <w:autoSpaceDN w:val="0"/>
        <w:adjustRightInd w:val="0"/>
        <w:spacing w:after="0" w:line="360" w:lineRule="auto"/>
        <w:contextualSpacing/>
        <w:jc w:val="both"/>
        <w:rPr>
          <w:rFonts w:ascii="Verdana" w:hAnsi="Verdana" w:cs="Calibri"/>
          <w:color w:val="FF0000"/>
          <w:lang w:val="es-CO"/>
        </w:rPr>
      </w:pPr>
    </w:p>
    <w:p w14:paraId="598950A7" w14:textId="77777777" w:rsidR="00235569" w:rsidRDefault="006D7EE9" w:rsidP="00301C5D">
      <w:pPr>
        <w:widowControl w:val="0"/>
        <w:autoSpaceDE w:val="0"/>
        <w:autoSpaceDN w:val="0"/>
        <w:adjustRightInd w:val="0"/>
        <w:spacing w:after="0" w:line="360" w:lineRule="auto"/>
        <w:contextualSpacing/>
        <w:jc w:val="both"/>
        <w:rPr>
          <w:rFonts w:ascii="Verdana" w:hAnsi="Verdana" w:cs="Calibri"/>
          <w:b/>
          <w:bCs/>
          <w:lang w:val="es-CO"/>
        </w:rPr>
      </w:pPr>
      <w:r w:rsidRPr="00301C5D">
        <w:rPr>
          <w:rFonts w:ascii="Verdana" w:hAnsi="Verdana" w:cs="Calibri"/>
          <w:b/>
          <w:bCs/>
          <w:lang w:val="es-CO"/>
        </w:rPr>
        <w:t xml:space="preserve">REFERENCIAS BIBLIOGRÁFICAS </w:t>
      </w:r>
    </w:p>
    <w:p w14:paraId="03E802CB" w14:textId="77777777" w:rsidR="006D7EE9" w:rsidRPr="00301C5D" w:rsidRDefault="006D7EE9" w:rsidP="00301C5D">
      <w:pPr>
        <w:widowControl w:val="0"/>
        <w:autoSpaceDE w:val="0"/>
        <w:autoSpaceDN w:val="0"/>
        <w:adjustRightInd w:val="0"/>
        <w:spacing w:after="0" w:line="360" w:lineRule="auto"/>
        <w:contextualSpacing/>
        <w:jc w:val="both"/>
        <w:rPr>
          <w:rFonts w:ascii="Verdana" w:hAnsi="Verdana" w:cs="Calibri"/>
          <w:b/>
          <w:bCs/>
          <w:lang w:val="es-CO"/>
        </w:rPr>
      </w:pPr>
    </w:p>
    <w:p w14:paraId="76BFDD57" w14:textId="77777777" w:rsidR="00235569" w:rsidRPr="00301C5D" w:rsidRDefault="00C57F1A" w:rsidP="00301C5D">
      <w:pPr>
        <w:numPr>
          <w:ilvl w:val="0"/>
          <w:numId w:val="32"/>
        </w:numPr>
        <w:spacing w:line="360" w:lineRule="auto"/>
        <w:contextualSpacing/>
        <w:jc w:val="both"/>
        <w:rPr>
          <w:rFonts w:ascii="Verdana" w:hAnsi="Verdana" w:cs="Calibri"/>
        </w:rPr>
      </w:pPr>
      <w:hyperlink r:id="rId12" w:history="1">
        <w:r w:rsidR="00235569" w:rsidRPr="00301C5D">
          <w:rPr>
            <w:rFonts w:ascii="Verdana" w:hAnsi="Verdana" w:cs="Calibri"/>
          </w:rPr>
          <w:t>Silva-Muñoz María A</w:t>
        </w:r>
      </w:hyperlink>
      <w:r w:rsidR="00235569" w:rsidRPr="00301C5D">
        <w:rPr>
          <w:rFonts w:ascii="Verdana" w:hAnsi="Verdana" w:cs="Calibri"/>
        </w:rPr>
        <w:t xml:space="preserve">. Efectos de la enfermedad y tratamiento en la calidad de vida sexual de la mujer con cáncer cérvico uterino. </w:t>
      </w:r>
      <w:hyperlink r:id="rId13" w:tgtFrame="_blank" w:history="1">
        <w:r w:rsidR="00235569" w:rsidRPr="006D7EE9">
          <w:rPr>
            <w:rFonts w:ascii="Verdana" w:hAnsi="Verdana" w:cs="Calibri"/>
          </w:rPr>
          <w:t xml:space="preserve">Rev. chil. obstet. ginecol. (En línea) </w:t>
        </w:r>
      </w:hyperlink>
      <w:r w:rsidR="00235569" w:rsidRPr="00301C5D">
        <w:rPr>
          <w:rFonts w:ascii="Verdana" w:hAnsi="Verdana" w:cs="Calibri"/>
        </w:rPr>
        <w:t xml:space="preserve"> [Internet]. 2020 [citado 19 Jun 2020]; 85(1): 74-98. Disponible en: </w:t>
      </w:r>
      <w:hyperlink r:id="rId14" w:history="1">
        <w:r w:rsidR="00235569" w:rsidRPr="00301C5D">
          <w:rPr>
            <w:rFonts w:ascii="Verdana" w:hAnsi="Verdana" w:cs="Calibri"/>
            <w:color w:val="0000FF"/>
            <w:u w:val="single"/>
          </w:rPr>
          <w:t>https://pesquisa.bvsalud.org/portal/resource/es/biblio-1092778</w:t>
        </w:r>
      </w:hyperlink>
    </w:p>
    <w:p w14:paraId="399B4A44" w14:textId="77777777" w:rsidR="00235569" w:rsidRPr="00301C5D" w:rsidRDefault="00235569" w:rsidP="00301C5D">
      <w:pPr>
        <w:spacing w:line="360" w:lineRule="auto"/>
        <w:ind w:left="720"/>
        <w:contextualSpacing/>
        <w:jc w:val="both"/>
        <w:rPr>
          <w:rFonts w:ascii="Verdana" w:hAnsi="Verdana" w:cs="Calibri"/>
        </w:rPr>
      </w:pPr>
    </w:p>
    <w:p w14:paraId="157CEFB1" w14:textId="77777777" w:rsidR="00235569" w:rsidRPr="00301C5D" w:rsidRDefault="00C57F1A" w:rsidP="00301C5D">
      <w:pPr>
        <w:numPr>
          <w:ilvl w:val="0"/>
          <w:numId w:val="32"/>
        </w:numPr>
        <w:spacing w:line="360" w:lineRule="auto"/>
        <w:contextualSpacing/>
        <w:jc w:val="both"/>
        <w:rPr>
          <w:rFonts w:ascii="Verdana" w:hAnsi="Verdana" w:cs="Calibri"/>
        </w:rPr>
      </w:pPr>
      <w:hyperlink r:id="rId15" w:history="1">
        <w:bookmarkStart w:id="14" w:name="_Hlk43676737"/>
        <w:r w:rsidR="00235569" w:rsidRPr="00B51456">
          <w:rPr>
            <w:rFonts w:ascii="Verdana" w:hAnsi="Verdana" w:cs="Calibri"/>
            <w:lang w:val="pt-BR"/>
          </w:rPr>
          <w:t>Altamirano R</w:t>
        </w:r>
        <w:bookmarkEnd w:id="14"/>
        <w:r w:rsidR="00235569" w:rsidRPr="00B51456">
          <w:rPr>
            <w:rFonts w:ascii="Verdana" w:hAnsi="Verdana" w:cs="Calibri"/>
            <w:lang w:val="pt-BR"/>
          </w:rPr>
          <w:t>,</w:t>
        </w:r>
      </w:hyperlink>
      <w:hyperlink r:id="rId16" w:history="1">
        <w:r w:rsidR="00235569" w:rsidRPr="00B51456">
          <w:rPr>
            <w:rFonts w:ascii="Verdana" w:hAnsi="Verdana" w:cs="Calibri"/>
            <w:lang w:val="pt-BR"/>
          </w:rPr>
          <w:t>Rivera C</w:t>
        </w:r>
      </w:hyperlink>
      <w:r w:rsidR="00235569" w:rsidRPr="00B51456">
        <w:rPr>
          <w:rFonts w:ascii="Verdana" w:hAnsi="Verdana" w:cs="Calibri"/>
          <w:lang w:val="pt-BR"/>
        </w:rPr>
        <w:t xml:space="preserve">, </w:t>
      </w:r>
      <w:hyperlink r:id="rId17" w:history="1">
        <w:r w:rsidR="00235569" w:rsidRPr="00B51456">
          <w:rPr>
            <w:rFonts w:ascii="Verdana" w:hAnsi="Verdana" w:cs="Calibri"/>
            <w:lang w:val="pt-BR"/>
          </w:rPr>
          <w:t>Nuñez A</w:t>
        </w:r>
      </w:hyperlink>
      <w:r w:rsidR="00235569" w:rsidRPr="00B51456">
        <w:rPr>
          <w:rFonts w:ascii="Verdana" w:hAnsi="Verdana" w:cs="Calibri"/>
          <w:lang w:val="pt-BR"/>
        </w:rPr>
        <w:t xml:space="preserve">, </w:t>
      </w:r>
      <w:hyperlink r:id="rId18" w:history="1">
        <w:r w:rsidR="00235569" w:rsidRPr="00B51456">
          <w:rPr>
            <w:rFonts w:ascii="Verdana" w:hAnsi="Verdana" w:cs="Calibri"/>
            <w:lang w:val="pt-BR"/>
          </w:rPr>
          <w:t>Staig P</w:t>
        </w:r>
      </w:hyperlink>
      <w:r w:rsidR="00235569" w:rsidRPr="00B51456">
        <w:rPr>
          <w:rFonts w:ascii="Verdana" w:hAnsi="Verdana" w:cs="Calibri"/>
          <w:lang w:val="pt-BR"/>
        </w:rPr>
        <w:t xml:space="preserve">, </w:t>
      </w:r>
      <w:hyperlink r:id="rId19" w:history="1">
        <w:r w:rsidR="00235569" w:rsidRPr="00B51456">
          <w:rPr>
            <w:rFonts w:ascii="Verdana" w:hAnsi="Verdana" w:cs="Calibri"/>
            <w:lang w:val="pt-BR"/>
          </w:rPr>
          <w:t>Nazzal O,.</w:t>
        </w:r>
      </w:hyperlink>
      <w:hyperlink r:id="rId20" w:history="1">
        <w:r w:rsidR="00235569" w:rsidRPr="00301C5D">
          <w:rPr>
            <w:rFonts w:ascii="Verdana" w:hAnsi="Verdana" w:cs="Calibri"/>
          </w:rPr>
          <w:t>Suarez E.</w:t>
        </w:r>
      </w:hyperlink>
      <w:r w:rsidR="00235569" w:rsidRPr="00301C5D">
        <w:rPr>
          <w:rFonts w:ascii="Verdana" w:hAnsi="Verdana" w:cs="Calibri"/>
        </w:rPr>
        <w:t xml:space="preserve"> Resultados preliminares en la implementación de una técnica de detección de ganglio centinela en cáncer de cuello uterino y endometrio en un hospital público y centro formador en chile </w:t>
      </w:r>
      <w:hyperlink r:id="rId21" w:tgtFrame="_blank" w:history="1">
        <w:r w:rsidR="00235569" w:rsidRPr="006D7EE9">
          <w:rPr>
            <w:rFonts w:ascii="Verdana" w:hAnsi="Verdana" w:cs="Calibri"/>
          </w:rPr>
          <w:t xml:space="preserve">Rev. chil. obstet. ginecol. (En línea) </w:t>
        </w:r>
      </w:hyperlink>
      <w:r w:rsidR="00235569" w:rsidRPr="00301C5D">
        <w:rPr>
          <w:rFonts w:ascii="Verdana" w:hAnsi="Verdana" w:cs="Calibri"/>
        </w:rPr>
        <w:t xml:space="preserve"> [Internet]. 2019 [citado 19 Jun 2020]; 84(6): 425-434. Disponible en: </w:t>
      </w:r>
      <w:hyperlink r:id="rId22" w:history="1">
        <w:r w:rsidR="00235569" w:rsidRPr="00301C5D">
          <w:rPr>
            <w:rFonts w:ascii="Verdana" w:hAnsi="Verdana" w:cs="Calibri"/>
            <w:color w:val="0000FF"/>
            <w:u w:val="single"/>
          </w:rPr>
          <w:t>https://pesquisa.bvsalud.org/portal/resource/es/biblio-1092758</w:t>
        </w:r>
      </w:hyperlink>
    </w:p>
    <w:p w14:paraId="75041CBC" w14:textId="77777777" w:rsidR="00235569" w:rsidRPr="00301C5D" w:rsidRDefault="00235569" w:rsidP="00301C5D">
      <w:pPr>
        <w:spacing w:line="360" w:lineRule="auto"/>
        <w:ind w:left="720"/>
        <w:contextualSpacing/>
        <w:jc w:val="both"/>
        <w:rPr>
          <w:rFonts w:ascii="Verdana" w:hAnsi="Verdana" w:cs="Calibri"/>
        </w:rPr>
      </w:pPr>
    </w:p>
    <w:p w14:paraId="39CF446B" w14:textId="77777777" w:rsidR="00235569" w:rsidRPr="00301C5D" w:rsidRDefault="00235569" w:rsidP="00301C5D">
      <w:pPr>
        <w:numPr>
          <w:ilvl w:val="0"/>
          <w:numId w:val="32"/>
        </w:numPr>
        <w:spacing w:line="360" w:lineRule="auto"/>
        <w:contextualSpacing/>
        <w:jc w:val="both"/>
        <w:rPr>
          <w:rFonts w:ascii="Verdana" w:hAnsi="Verdana" w:cs="Calibri"/>
        </w:rPr>
      </w:pPr>
      <w:bookmarkStart w:id="15" w:name="_Hlk43676371"/>
      <w:r w:rsidRPr="00301C5D">
        <w:rPr>
          <w:rFonts w:ascii="Verdana" w:hAnsi="Verdana" w:cs="Calibri"/>
        </w:rPr>
        <w:lastRenderedPageBreak/>
        <w:t>Gómez Moya D,</w:t>
      </w:r>
      <w:bookmarkEnd w:id="15"/>
      <w:r w:rsidRPr="00301C5D">
        <w:rPr>
          <w:rFonts w:ascii="Verdana" w:hAnsi="Verdana" w:cs="Calibri"/>
        </w:rPr>
        <w:t xml:space="preserve"> González Bellón M, González Pérez Sixto F, Quintana García O. Correlación de resultados de los métodos diagnósticos de las patologías del cuello uterino en el Hospital “Camilo Cienfuegos”. Rev cubana Obstet</w:t>
      </w:r>
      <w:r w:rsidR="00B51456">
        <w:rPr>
          <w:rFonts w:ascii="Verdana" w:hAnsi="Verdana" w:cs="Calibri"/>
        </w:rPr>
        <w:t xml:space="preserve"> </w:t>
      </w:r>
      <w:r w:rsidRPr="00301C5D">
        <w:rPr>
          <w:rFonts w:ascii="Verdana" w:hAnsi="Verdana" w:cs="Calibri"/>
        </w:rPr>
        <w:t xml:space="preserve">Ginecol [Internet]. 2019 [citado 19 Jun 2020]; 45(3): e478. Disponible en: </w:t>
      </w:r>
      <w:hyperlink r:id="rId23" w:history="1">
        <w:r w:rsidRPr="00301C5D">
          <w:rPr>
            <w:rFonts w:ascii="Verdana" w:hAnsi="Verdana" w:cs="Calibri"/>
            <w:color w:val="0000FF"/>
            <w:u w:val="single"/>
          </w:rPr>
          <w:t>http://scielo.sld.cu/scielo.php?script=sci_arttext&amp;pid=S0138-600X2019000300003&amp;lng=es</w:t>
        </w:r>
      </w:hyperlink>
      <w:r w:rsidRPr="00301C5D">
        <w:rPr>
          <w:rFonts w:ascii="Verdana" w:hAnsi="Verdana" w:cs="Calibri"/>
        </w:rPr>
        <w:t xml:space="preserve">. </w:t>
      </w:r>
    </w:p>
    <w:p w14:paraId="5F809AE8" w14:textId="77777777" w:rsidR="00235569" w:rsidRPr="00301C5D" w:rsidRDefault="00235569" w:rsidP="00301C5D">
      <w:pPr>
        <w:spacing w:line="360" w:lineRule="auto"/>
        <w:ind w:left="720"/>
        <w:contextualSpacing/>
        <w:jc w:val="both"/>
        <w:rPr>
          <w:rFonts w:ascii="Verdana" w:hAnsi="Verdana" w:cs="Calibri"/>
        </w:rPr>
      </w:pPr>
    </w:p>
    <w:p w14:paraId="63C38E8B" w14:textId="77777777" w:rsidR="00235569" w:rsidRPr="00301C5D" w:rsidRDefault="00235569" w:rsidP="00301C5D">
      <w:pPr>
        <w:numPr>
          <w:ilvl w:val="0"/>
          <w:numId w:val="32"/>
        </w:numPr>
        <w:spacing w:line="360" w:lineRule="auto"/>
        <w:contextualSpacing/>
        <w:jc w:val="both"/>
        <w:rPr>
          <w:rFonts w:ascii="Verdana" w:hAnsi="Verdana" w:cs="Calibri"/>
        </w:rPr>
      </w:pPr>
      <w:r w:rsidRPr="00301C5D">
        <w:rPr>
          <w:rFonts w:ascii="Verdana" w:hAnsi="Verdana" w:cs="Calibri"/>
        </w:rPr>
        <w:t xml:space="preserve"> Alonso Triana L, Soto Ramírez E, Ugalde Pérez M, Velazco Fajardo Y, Díaz Díaz D, Hernández Álvarez Regla M. Diseño de intervención educativa para la prevención del cáncer cérvico uterino en estudiantes universitarios. Rev. Med. Electrón.  [Internet]. 2019 [citado 19 Jun 2020]; 41(4): 914-927. Disponible en: </w:t>
      </w:r>
      <w:hyperlink r:id="rId24" w:history="1">
        <w:r w:rsidRPr="00301C5D">
          <w:rPr>
            <w:rFonts w:ascii="Verdana" w:hAnsi="Verdana" w:cs="Calibri"/>
            <w:color w:val="0000FF"/>
            <w:u w:val="single"/>
          </w:rPr>
          <w:t>http://scielo.sld.cu/scielo.php?script=sci_arttext&amp;pid=S1684-18242019000400914&amp;lng=es</w:t>
        </w:r>
      </w:hyperlink>
    </w:p>
    <w:p w14:paraId="604069A6" w14:textId="77777777" w:rsidR="00235569" w:rsidRPr="00301C5D" w:rsidRDefault="00235569" w:rsidP="00301C5D">
      <w:pPr>
        <w:spacing w:line="360" w:lineRule="auto"/>
        <w:ind w:left="720"/>
        <w:contextualSpacing/>
        <w:jc w:val="both"/>
        <w:rPr>
          <w:rFonts w:ascii="Verdana" w:hAnsi="Verdana" w:cs="Calibri"/>
        </w:rPr>
      </w:pPr>
    </w:p>
    <w:p w14:paraId="2221E883" w14:textId="77777777" w:rsidR="00235569" w:rsidRPr="00301C5D" w:rsidRDefault="00C57F1A" w:rsidP="00301C5D">
      <w:pPr>
        <w:numPr>
          <w:ilvl w:val="0"/>
          <w:numId w:val="32"/>
        </w:numPr>
        <w:spacing w:line="360" w:lineRule="auto"/>
        <w:contextualSpacing/>
        <w:jc w:val="both"/>
        <w:rPr>
          <w:rFonts w:ascii="Verdana" w:hAnsi="Verdana" w:cs="Calibri"/>
        </w:rPr>
      </w:pPr>
      <w:hyperlink r:id="rId25" w:history="1">
        <w:r w:rsidR="00235569" w:rsidRPr="00301C5D">
          <w:rPr>
            <w:rFonts w:ascii="Verdana" w:hAnsi="Verdana" w:cs="Calibri"/>
          </w:rPr>
          <w:t>Melo A</w:t>
        </w:r>
      </w:hyperlink>
      <w:r w:rsidR="00235569" w:rsidRPr="00301C5D">
        <w:rPr>
          <w:rFonts w:ascii="Verdana" w:hAnsi="Verdana" w:cs="Calibri"/>
        </w:rPr>
        <w:t xml:space="preserve">  et al. Frecuencia de alteraciones citológicas cervicales y virus papiloma humano en una muestra de estudiantes universitarias en Temuco, Chile </w:t>
      </w:r>
      <w:hyperlink r:id="rId26" w:tgtFrame="_blank" w:history="1">
        <w:r w:rsidR="00235569" w:rsidRPr="00301C5D">
          <w:rPr>
            <w:rFonts w:ascii="Verdana" w:hAnsi="Verdana" w:cs="Calibri"/>
            <w:color w:val="0000FF"/>
            <w:u w:val="single"/>
          </w:rPr>
          <w:t xml:space="preserve">Rev. chil. infectol </w:t>
        </w:r>
      </w:hyperlink>
      <w:r w:rsidR="00235569" w:rsidRPr="00301C5D">
        <w:rPr>
          <w:rFonts w:ascii="Verdana" w:hAnsi="Verdana" w:cs="Calibri"/>
        </w:rPr>
        <w:t xml:space="preserve">[Internet]. 2019 [citado 19 Jun 2020]; 36(4): 421-427. Disponible en: </w:t>
      </w:r>
      <w:hyperlink r:id="rId27" w:history="1">
        <w:r w:rsidR="00235569" w:rsidRPr="00301C5D">
          <w:rPr>
            <w:rFonts w:ascii="Verdana" w:hAnsi="Verdana" w:cs="Calibri"/>
            <w:color w:val="0000FF"/>
            <w:u w:val="single"/>
          </w:rPr>
          <w:t>https://pesquisa.bvsalud.org/portal/resource/es/biblio-1042657</w:t>
        </w:r>
      </w:hyperlink>
    </w:p>
    <w:p w14:paraId="09E1AFF3" w14:textId="77777777" w:rsidR="00235569" w:rsidRPr="00301C5D" w:rsidRDefault="00235569" w:rsidP="00301C5D">
      <w:pPr>
        <w:spacing w:line="360" w:lineRule="auto"/>
        <w:ind w:left="720"/>
        <w:contextualSpacing/>
        <w:jc w:val="both"/>
        <w:rPr>
          <w:rFonts w:ascii="Verdana" w:hAnsi="Verdana" w:cs="Calibri"/>
        </w:rPr>
      </w:pPr>
    </w:p>
    <w:p w14:paraId="3227C642" w14:textId="77777777" w:rsidR="00235569" w:rsidRPr="00301C5D" w:rsidRDefault="00C57F1A" w:rsidP="00301C5D">
      <w:pPr>
        <w:numPr>
          <w:ilvl w:val="0"/>
          <w:numId w:val="32"/>
        </w:numPr>
        <w:spacing w:line="360" w:lineRule="auto"/>
        <w:contextualSpacing/>
        <w:jc w:val="both"/>
        <w:rPr>
          <w:rFonts w:ascii="Verdana" w:hAnsi="Verdana" w:cs="Calibri"/>
        </w:rPr>
      </w:pPr>
      <w:hyperlink r:id="rId28" w:history="1">
        <w:r w:rsidR="00235569" w:rsidRPr="00301C5D">
          <w:rPr>
            <w:rFonts w:ascii="Verdana" w:hAnsi="Verdana" w:cs="Calibri"/>
          </w:rPr>
          <w:t>Calderón Masón Diego F</w:t>
        </w:r>
      </w:hyperlink>
      <w:r w:rsidR="00235569" w:rsidRPr="00301C5D">
        <w:rPr>
          <w:rFonts w:ascii="Verdana" w:hAnsi="Verdana" w:cs="Calibri"/>
        </w:rPr>
        <w:t xml:space="preserve">. Diagnóstico y tratamiento de las lesiones intraepiteliales escamosas de alto grado del cuello uterino </w:t>
      </w:r>
      <w:hyperlink r:id="rId29" w:tgtFrame="_blank" w:history="1">
        <w:r w:rsidR="00235569" w:rsidRPr="006D7EE9">
          <w:rPr>
            <w:rFonts w:ascii="Verdana" w:hAnsi="Verdana" w:cs="Calibri"/>
          </w:rPr>
          <w:t xml:space="preserve">Cambios rev. méd </w:t>
        </w:r>
      </w:hyperlink>
      <w:r w:rsidR="00235569" w:rsidRPr="00301C5D">
        <w:rPr>
          <w:rFonts w:ascii="Verdana" w:hAnsi="Verdana" w:cs="Calibri"/>
        </w:rPr>
        <w:t xml:space="preserve">[Internet]. 2019[citado 19 Jun 2020]; 18(1): 76-84. Disponible en: </w:t>
      </w:r>
      <w:hyperlink r:id="rId30" w:history="1">
        <w:r w:rsidR="00235569" w:rsidRPr="00301C5D">
          <w:rPr>
            <w:rFonts w:ascii="Verdana" w:hAnsi="Verdana" w:cs="Calibri"/>
            <w:color w:val="0000FF"/>
            <w:u w:val="single"/>
          </w:rPr>
          <w:t>http://docs.bvsalud.org/biblioref/2019/08/1015165/revista_cambios_enero_junio_2019_n18_1_76-84.pdf</w:t>
        </w:r>
      </w:hyperlink>
    </w:p>
    <w:p w14:paraId="3AEDA8AB" w14:textId="77777777" w:rsidR="00235569" w:rsidRPr="00301C5D" w:rsidRDefault="00235569" w:rsidP="00301C5D">
      <w:pPr>
        <w:spacing w:line="360" w:lineRule="auto"/>
        <w:ind w:left="720"/>
        <w:contextualSpacing/>
        <w:jc w:val="both"/>
        <w:rPr>
          <w:rFonts w:ascii="Verdana" w:hAnsi="Verdana" w:cs="Calibri"/>
        </w:rPr>
      </w:pPr>
    </w:p>
    <w:p w14:paraId="4A6C8807" w14:textId="77777777" w:rsidR="00235569" w:rsidRPr="00301C5D" w:rsidRDefault="00C57F1A" w:rsidP="00301C5D">
      <w:pPr>
        <w:numPr>
          <w:ilvl w:val="0"/>
          <w:numId w:val="32"/>
        </w:numPr>
        <w:spacing w:line="360" w:lineRule="auto"/>
        <w:contextualSpacing/>
        <w:jc w:val="both"/>
        <w:rPr>
          <w:rFonts w:ascii="Verdana" w:hAnsi="Verdana" w:cs="Calibri"/>
        </w:rPr>
      </w:pPr>
      <w:hyperlink r:id="rId31" w:history="1">
        <w:r w:rsidR="00235569" w:rsidRPr="00301C5D">
          <w:rPr>
            <w:rFonts w:ascii="Verdana" w:hAnsi="Verdana" w:cs="Calibri"/>
          </w:rPr>
          <w:t>Zamora-Julca Roxana E</w:t>
        </w:r>
      </w:hyperlink>
      <w:r w:rsidR="00235569" w:rsidRPr="00301C5D">
        <w:rPr>
          <w:rFonts w:ascii="Verdana" w:hAnsi="Verdana" w:cs="Calibri"/>
        </w:rPr>
        <w:t xml:space="preserve">, </w:t>
      </w:r>
      <w:hyperlink r:id="rId32" w:history="1">
        <w:r w:rsidR="00235569" w:rsidRPr="00301C5D">
          <w:rPr>
            <w:rFonts w:ascii="Verdana" w:hAnsi="Verdana" w:cs="Calibri"/>
          </w:rPr>
          <w:t>Ybaseta-Medina J</w:t>
        </w:r>
      </w:hyperlink>
      <w:r w:rsidR="00235569" w:rsidRPr="00301C5D">
        <w:rPr>
          <w:rFonts w:ascii="Verdana" w:hAnsi="Verdana" w:cs="Calibri"/>
        </w:rPr>
        <w:t xml:space="preserve">, </w:t>
      </w:r>
      <w:hyperlink r:id="rId33" w:history="1">
        <w:r w:rsidR="00235569" w:rsidRPr="00301C5D">
          <w:rPr>
            <w:rFonts w:ascii="Verdana" w:hAnsi="Verdana" w:cs="Calibri"/>
          </w:rPr>
          <w:t>Palomino-Herencia A</w:t>
        </w:r>
      </w:hyperlink>
      <w:r w:rsidR="00235569" w:rsidRPr="00301C5D">
        <w:rPr>
          <w:rFonts w:ascii="Verdana" w:hAnsi="Verdana" w:cs="Calibri"/>
        </w:rPr>
        <w:t xml:space="preserve">. Relación entre citología, biopsia y colposcopía en cáncer cérvico uterino </w:t>
      </w:r>
      <w:hyperlink r:id="rId34" w:tgtFrame="_blank" w:history="1">
        <w:r w:rsidR="00235569" w:rsidRPr="006D7EE9">
          <w:rPr>
            <w:rFonts w:ascii="Verdana" w:hAnsi="Verdana" w:cs="Calibri"/>
          </w:rPr>
          <w:t>Rev. méd. panacea</w:t>
        </w:r>
        <w:r w:rsidR="00235569" w:rsidRPr="00301C5D">
          <w:rPr>
            <w:rFonts w:ascii="Verdana" w:hAnsi="Verdana" w:cs="Calibri"/>
            <w:color w:val="0000FF"/>
            <w:u w:val="single"/>
          </w:rPr>
          <w:t xml:space="preserve"> </w:t>
        </w:r>
      </w:hyperlink>
      <w:r w:rsidR="00235569" w:rsidRPr="00301C5D">
        <w:rPr>
          <w:rFonts w:ascii="Verdana" w:hAnsi="Verdana" w:cs="Calibri"/>
        </w:rPr>
        <w:t xml:space="preserve">[Internet]. 2019[citado 19 Jun 2020]; 8(1): 31-45. Disponible en: </w:t>
      </w:r>
      <w:hyperlink r:id="rId35" w:history="1">
        <w:r w:rsidR="00235569" w:rsidRPr="00301C5D">
          <w:rPr>
            <w:rFonts w:ascii="Verdana" w:hAnsi="Verdana" w:cs="Calibri"/>
            <w:color w:val="0000FF"/>
            <w:u w:val="single"/>
          </w:rPr>
          <w:t>https://pesquisa.bvsalud.org/portal/resource/es/biblio-1016569</w:t>
        </w:r>
      </w:hyperlink>
    </w:p>
    <w:p w14:paraId="40AB6190" w14:textId="77777777" w:rsidR="00235569" w:rsidRPr="00301C5D" w:rsidRDefault="00235569" w:rsidP="00301C5D">
      <w:pPr>
        <w:spacing w:line="360" w:lineRule="auto"/>
        <w:ind w:left="720"/>
        <w:contextualSpacing/>
        <w:jc w:val="both"/>
        <w:rPr>
          <w:rFonts w:ascii="Verdana" w:hAnsi="Verdana" w:cs="Calibri"/>
        </w:rPr>
      </w:pPr>
    </w:p>
    <w:p w14:paraId="09CAB62B" w14:textId="77777777" w:rsidR="00235569" w:rsidRPr="00301C5D" w:rsidRDefault="00C57F1A" w:rsidP="00301C5D">
      <w:pPr>
        <w:numPr>
          <w:ilvl w:val="0"/>
          <w:numId w:val="32"/>
        </w:numPr>
        <w:spacing w:line="360" w:lineRule="auto"/>
        <w:contextualSpacing/>
        <w:jc w:val="both"/>
        <w:rPr>
          <w:rFonts w:ascii="Verdana" w:hAnsi="Verdana" w:cs="Calibri"/>
        </w:rPr>
      </w:pPr>
      <w:hyperlink r:id="rId36" w:history="1">
        <w:r w:rsidR="00235569" w:rsidRPr="00B51456">
          <w:rPr>
            <w:rFonts w:ascii="Verdana" w:hAnsi="Verdana" w:cs="Calibri"/>
            <w:lang w:val="pt-BR"/>
          </w:rPr>
          <w:t>Ivanovich Rita C</w:t>
        </w:r>
      </w:hyperlink>
      <w:r w:rsidR="00235569" w:rsidRPr="00B51456">
        <w:rPr>
          <w:rFonts w:ascii="Verdana" w:hAnsi="Verdana" w:cs="Calibri"/>
          <w:lang w:val="pt-BR"/>
        </w:rPr>
        <w:t xml:space="preserve">, </w:t>
      </w:r>
      <w:hyperlink r:id="rId37" w:history="1">
        <w:r w:rsidR="00235569" w:rsidRPr="00B51456">
          <w:rPr>
            <w:rFonts w:ascii="Verdana" w:hAnsi="Verdana" w:cs="Calibri"/>
            <w:lang w:val="pt-BR"/>
          </w:rPr>
          <w:t>Calli Flores  R</w:t>
        </w:r>
      </w:hyperlink>
      <w:r w:rsidR="00235569" w:rsidRPr="00B51456">
        <w:rPr>
          <w:rFonts w:ascii="Verdana" w:hAnsi="Verdana" w:cs="Calibri"/>
          <w:lang w:val="pt-BR"/>
        </w:rPr>
        <w:t xml:space="preserve">. </w:t>
      </w:r>
      <w:r w:rsidR="00235569" w:rsidRPr="00301C5D">
        <w:rPr>
          <w:rFonts w:ascii="Verdana" w:hAnsi="Verdana" w:cs="Calibri"/>
        </w:rPr>
        <w:t xml:space="preserve">Inequidades en mortalidad por cáncer de mama y cuello de útero en Argentina en 2001 2016 estudio ecológico </w:t>
      </w:r>
      <w:hyperlink r:id="rId38" w:tgtFrame="_blank" w:history="1">
        <w:r w:rsidR="00235569" w:rsidRPr="006D7EE9">
          <w:rPr>
            <w:rFonts w:ascii="Verdana" w:hAnsi="Verdana" w:cs="Calibri"/>
          </w:rPr>
          <w:t xml:space="preserve">Rev. argent. salud </w:t>
        </w:r>
        <w:r w:rsidR="00235569" w:rsidRPr="00301C5D">
          <w:rPr>
            <w:rFonts w:ascii="Verdana" w:hAnsi="Verdana" w:cs="Calibri"/>
            <w:color w:val="0000FF"/>
            <w:u w:val="single"/>
          </w:rPr>
          <w:t xml:space="preserve">publica </w:t>
        </w:r>
      </w:hyperlink>
      <w:r w:rsidR="00235569" w:rsidRPr="00301C5D">
        <w:rPr>
          <w:rFonts w:ascii="Verdana" w:hAnsi="Verdana" w:cs="Calibri"/>
        </w:rPr>
        <w:t xml:space="preserve">[Internet]. 2019 [citado 19 Jun 2020]; 10(38): 16-21. Disponible en: </w:t>
      </w:r>
      <w:hyperlink r:id="rId39" w:history="1">
        <w:r w:rsidR="00235569" w:rsidRPr="00301C5D">
          <w:rPr>
            <w:rFonts w:ascii="Verdana" w:hAnsi="Verdana" w:cs="Calibri"/>
            <w:color w:val="0000FF"/>
            <w:u w:val="single"/>
          </w:rPr>
          <w:t>http://rasp.msal.gov.ar/rasp/articulos/volumen38/16-21.pdf</w:t>
        </w:r>
      </w:hyperlink>
    </w:p>
    <w:p w14:paraId="40BB55D4" w14:textId="77777777" w:rsidR="00235569" w:rsidRPr="00301C5D" w:rsidRDefault="00235569" w:rsidP="00301C5D">
      <w:pPr>
        <w:spacing w:line="360" w:lineRule="auto"/>
        <w:ind w:left="720"/>
        <w:contextualSpacing/>
        <w:jc w:val="both"/>
        <w:rPr>
          <w:rFonts w:ascii="Verdana" w:hAnsi="Verdana" w:cs="Calibri"/>
        </w:rPr>
      </w:pPr>
    </w:p>
    <w:p w14:paraId="6DD8876C" w14:textId="77777777" w:rsidR="00235569" w:rsidRPr="00301C5D" w:rsidRDefault="00C57F1A" w:rsidP="00301C5D">
      <w:pPr>
        <w:numPr>
          <w:ilvl w:val="0"/>
          <w:numId w:val="32"/>
        </w:numPr>
        <w:spacing w:line="360" w:lineRule="auto"/>
        <w:contextualSpacing/>
        <w:jc w:val="both"/>
        <w:rPr>
          <w:rFonts w:ascii="Verdana" w:hAnsi="Verdana" w:cs="Calibri"/>
        </w:rPr>
      </w:pPr>
      <w:hyperlink r:id="rId40" w:history="1">
        <w:r w:rsidR="00235569" w:rsidRPr="00301C5D">
          <w:rPr>
            <w:rFonts w:ascii="Verdana" w:hAnsi="Verdana" w:cs="Calibri"/>
          </w:rPr>
          <w:t>Jaimes E</w:t>
        </w:r>
      </w:hyperlink>
      <w:r w:rsidR="00235569" w:rsidRPr="00301C5D">
        <w:rPr>
          <w:rFonts w:ascii="Verdana" w:hAnsi="Verdana" w:cs="Calibri"/>
        </w:rPr>
        <w:t xml:space="preserve">, </w:t>
      </w:r>
      <w:hyperlink r:id="rId41" w:history="1">
        <w:r w:rsidR="00235569" w:rsidRPr="00301C5D">
          <w:rPr>
            <w:rFonts w:ascii="Verdana" w:hAnsi="Verdana" w:cs="Calibri"/>
          </w:rPr>
          <w:t>Reyes Diana Y</w:t>
        </w:r>
      </w:hyperlink>
      <w:r w:rsidR="00235569" w:rsidRPr="00301C5D">
        <w:rPr>
          <w:rFonts w:ascii="Verdana" w:hAnsi="Verdana" w:cs="Calibri"/>
        </w:rPr>
        <w:t xml:space="preserve">, </w:t>
      </w:r>
      <w:hyperlink r:id="rId42" w:history="1">
        <w:r w:rsidR="00235569" w:rsidRPr="00301C5D">
          <w:rPr>
            <w:rFonts w:ascii="Verdana" w:hAnsi="Verdana" w:cs="Calibri"/>
          </w:rPr>
          <w:t>Beltrán Yazmin L</w:t>
        </w:r>
      </w:hyperlink>
      <w:r w:rsidR="00235569" w:rsidRPr="00301C5D">
        <w:rPr>
          <w:rFonts w:ascii="Verdana" w:hAnsi="Verdana" w:cs="Calibri"/>
        </w:rPr>
        <w:t xml:space="preserve">, </w:t>
      </w:r>
      <w:hyperlink r:id="rId43" w:history="1">
        <w:r w:rsidR="00235569" w:rsidRPr="00301C5D">
          <w:rPr>
            <w:rFonts w:ascii="Verdana" w:hAnsi="Verdana" w:cs="Calibri"/>
          </w:rPr>
          <w:t>González A</w:t>
        </w:r>
      </w:hyperlink>
      <w:r w:rsidR="00235569" w:rsidRPr="00301C5D">
        <w:rPr>
          <w:rFonts w:ascii="Verdana" w:hAnsi="Verdana" w:cs="Calibri"/>
        </w:rPr>
        <w:t xml:space="preserve">, </w:t>
      </w:r>
      <w:hyperlink r:id="rId44" w:history="1">
        <w:r w:rsidR="00235569" w:rsidRPr="00301C5D">
          <w:rPr>
            <w:rFonts w:ascii="Verdana" w:hAnsi="Verdana" w:cs="Calibri"/>
          </w:rPr>
          <w:t>López Carlos E</w:t>
        </w:r>
      </w:hyperlink>
      <w:r w:rsidR="00235569" w:rsidRPr="00301C5D">
        <w:rPr>
          <w:rFonts w:ascii="Verdana" w:hAnsi="Verdana" w:cs="Calibri"/>
        </w:rPr>
        <w:t xml:space="preserve">, </w:t>
      </w:r>
      <w:hyperlink r:id="rId45" w:history="1">
        <w:r w:rsidR="00235569" w:rsidRPr="00301C5D">
          <w:rPr>
            <w:rFonts w:ascii="Verdana" w:hAnsi="Verdana" w:cs="Calibri"/>
          </w:rPr>
          <w:t>Gómez Eva M</w:t>
        </w:r>
      </w:hyperlink>
      <w:r w:rsidR="00235569" w:rsidRPr="00301C5D">
        <w:rPr>
          <w:rFonts w:ascii="Verdana" w:hAnsi="Verdana" w:cs="Calibri"/>
        </w:rPr>
        <w:t xml:space="preserve">. Estado nutricional en pacientes con cáncer cérvico-uterino al ingreso hospitalario </w:t>
      </w:r>
      <w:hyperlink r:id="rId46" w:tgtFrame="_blank" w:history="1">
        <w:r w:rsidR="00235569" w:rsidRPr="00301C5D">
          <w:rPr>
            <w:rFonts w:ascii="Verdana" w:hAnsi="Verdana" w:cs="Calibri"/>
            <w:color w:val="0000FF"/>
            <w:u w:val="single"/>
          </w:rPr>
          <w:t>Rev. chil. nutr</w:t>
        </w:r>
      </w:hyperlink>
      <w:r w:rsidR="00235569" w:rsidRPr="00301C5D">
        <w:rPr>
          <w:rFonts w:ascii="Verdana" w:hAnsi="Verdana" w:cs="Calibri"/>
        </w:rPr>
        <w:t xml:space="preserve">[Internet]. 2019[citado 19 Jun 2020]; 46(1): 6-10. Disponible en: </w:t>
      </w:r>
      <w:hyperlink r:id="rId47" w:history="1">
        <w:r w:rsidR="00235569" w:rsidRPr="00301C5D">
          <w:rPr>
            <w:rFonts w:ascii="Verdana" w:hAnsi="Verdana" w:cs="Calibri"/>
            <w:color w:val="0000FF"/>
            <w:u w:val="single"/>
          </w:rPr>
          <w:t>https://pesquisa.bvsalud.org/portal/resource/es/biblio-985387</w:t>
        </w:r>
      </w:hyperlink>
    </w:p>
    <w:p w14:paraId="26D0192C" w14:textId="77777777" w:rsidR="00235569" w:rsidRPr="00301C5D" w:rsidRDefault="00235569" w:rsidP="00301C5D">
      <w:pPr>
        <w:spacing w:line="360" w:lineRule="auto"/>
        <w:ind w:left="720"/>
        <w:contextualSpacing/>
        <w:jc w:val="both"/>
        <w:rPr>
          <w:rFonts w:ascii="Verdana" w:hAnsi="Verdana" w:cs="Calibri"/>
        </w:rPr>
      </w:pPr>
    </w:p>
    <w:p w14:paraId="186265DC" w14:textId="77777777" w:rsidR="00235569" w:rsidRPr="00301C5D" w:rsidRDefault="00C57F1A" w:rsidP="00F47A17">
      <w:pPr>
        <w:numPr>
          <w:ilvl w:val="0"/>
          <w:numId w:val="32"/>
        </w:numPr>
        <w:spacing w:line="360" w:lineRule="auto"/>
        <w:ind w:hanging="436"/>
        <w:contextualSpacing/>
        <w:jc w:val="both"/>
        <w:rPr>
          <w:rFonts w:ascii="Verdana" w:hAnsi="Verdana" w:cs="Calibri"/>
        </w:rPr>
      </w:pPr>
      <w:hyperlink r:id="rId48" w:history="1">
        <w:r w:rsidR="00235569" w:rsidRPr="00301C5D">
          <w:rPr>
            <w:rFonts w:ascii="Verdana" w:hAnsi="Verdana" w:cs="Calibri"/>
          </w:rPr>
          <w:t>Góchez Barraza  Ricardo A</w:t>
        </w:r>
      </w:hyperlink>
      <w:r w:rsidR="00235569" w:rsidRPr="00301C5D">
        <w:rPr>
          <w:rFonts w:ascii="Verdana" w:hAnsi="Verdana" w:cs="Calibri"/>
        </w:rPr>
        <w:t xml:space="preserve">. Percepción usuarios internos y externos sobre la estrategia de estudios histopatológicos, para la prevención y detección del cáncer cérvico uterino en el Hospital Nacional Francisco Menéndez de Ahuachapán El Salvador, 2018 San Salvador [Internet]. 2019[citado 19 Jun 2020];60. Disponible en: </w:t>
      </w:r>
      <w:hyperlink r:id="rId49" w:history="1">
        <w:r w:rsidR="00235569" w:rsidRPr="00301C5D">
          <w:rPr>
            <w:rFonts w:ascii="Verdana" w:hAnsi="Verdana" w:cs="Calibri"/>
            <w:color w:val="0000FF"/>
            <w:u w:val="single"/>
          </w:rPr>
          <w:t>https://pesquisa.bvsalud.org/portal/resource/es/biblio-1015364</w:t>
        </w:r>
      </w:hyperlink>
    </w:p>
    <w:p w14:paraId="11EA573B" w14:textId="77777777" w:rsidR="00235569" w:rsidRPr="00301C5D" w:rsidRDefault="00235569" w:rsidP="00301C5D">
      <w:pPr>
        <w:spacing w:line="360" w:lineRule="auto"/>
        <w:contextualSpacing/>
        <w:jc w:val="both"/>
        <w:rPr>
          <w:rFonts w:ascii="Verdana" w:hAnsi="Verdana" w:cs="Calibri"/>
        </w:rPr>
      </w:pPr>
    </w:p>
    <w:p w14:paraId="66212FA6" w14:textId="77777777" w:rsidR="00235569" w:rsidRPr="00301C5D" w:rsidRDefault="00235569" w:rsidP="00F47A17">
      <w:pPr>
        <w:numPr>
          <w:ilvl w:val="0"/>
          <w:numId w:val="32"/>
        </w:numPr>
        <w:spacing w:line="360" w:lineRule="auto"/>
        <w:ind w:hanging="436"/>
        <w:contextualSpacing/>
        <w:jc w:val="both"/>
        <w:rPr>
          <w:rFonts w:ascii="Verdana" w:hAnsi="Verdana" w:cs="Calibri"/>
        </w:rPr>
      </w:pPr>
      <w:bookmarkStart w:id="16" w:name="_Hlk43672897"/>
      <w:r w:rsidRPr="00301C5D">
        <w:rPr>
          <w:rFonts w:ascii="Verdana" w:hAnsi="Verdana" w:cs="Calibri"/>
        </w:rPr>
        <w:t>Heredia Ruiz D</w:t>
      </w:r>
      <w:bookmarkEnd w:id="16"/>
      <w:r w:rsidRPr="00301C5D">
        <w:rPr>
          <w:rFonts w:ascii="Verdana" w:hAnsi="Verdana" w:cs="Calibri"/>
        </w:rPr>
        <w:t xml:space="preserve">, Herrera Martínez M, Fernández Caraballo D, López Ocampo Lázara Gs. </w:t>
      </w:r>
      <w:bookmarkStart w:id="17" w:name="_Hlk43677101"/>
      <w:r w:rsidRPr="00301C5D">
        <w:rPr>
          <w:rFonts w:ascii="Verdana" w:hAnsi="Verdana" w:cs="Calibri"/>
        </w:rPr>
        <w:t>Asociación entre polimorfismos de Glutatión s-transferasa y cáncer cérvico uterino</w:t>
      </w:r>
      <w:bookmarkEnd w:id="17"/>
      <w:r w:rsidRPr="00301C5D">
        <w:rPr>
          <w:rFonts w:ascii="Verdana" w:hAnsi="Verdana" w:cs="Calibri"/>
        </w:rPr>
        <w:t>. Rev cubana Obstet</w:t>
      </w:r>
      <w:r w:rsidR="00B51456">
        <w:rPr>
          <w:rFonts w:ascii="Verdana" w:hAnsi="Verdana" w:cs="Calibri"/>
        </w:rPr>
        <w:t xml:space="preserve"> </w:t>
      </w:r>
      <w:r w:rsidRPr="00301C5D">
        <w:rPr>
          <w:rFonts w:ascii="Verdana" w:hAnsi="Verdana" w:cs="Calibri"/>
        </w:rPr>
        <w:t>Ginecol [Internet]. 2017 [citado 19 Jun 2020]; 43(3): 163-172. Disponible en:</w:t>
      </w:r>
      <w:hyperlink r:id="rId50" w:history="1">
        <w:r w:rsidRPr="00301C5D">
          <w:rPr>
            <w:rFonts w:ascii="Verdana" w:hAnsi="Verdana" w:cs="Calibri"/>
            <w:color w:val="0000FF"/>
            <w:u w:val="single"/>
          </w:rPr>
          <w:t>http://scielo.sld.cu/scielo.php?script=sci_arttext&amp;pid=S0138-00X2017000300017&amp;lng=es</w:t>
        </w:r>
      </w:hyperlink>
      <w:r w:rsidRPr="00301C5D">
        <w:rPr>
          <w:rFonts w:ascii="Verdana" w:hAnsi="Verdana" w:cs="Calibri"/>
        </w:rPr>
        <w:t>.</w:t>
      </w:r>
    </w:p>
    <w:p w14:paraId="222DDC82" w14:textId="77777777" w:rsidR="00235569" w:rsidRPr="00301C5D" w:rsidRDefault="00235569" w:rsidP="00301C5D">
      <w:pPr>
        <w:spacing w:line="360" w:lineRule="auto"/>
        <w:ind w:left="720"/>
        <w:contextualSpacing/>
        <w:jc w:val="both"/>
        <w:rPr>
          <w:rFonts w:ascii="Verdana" w:hAnsi="Verdana" w:cs="Calibri"/>
        </w:rPr>
      </w:pPr>
    </w:p>
    <w:p w14:paraId="54711B9A" w14:textId="77777777" w:rsidR="00235569" w:rsidRPr="00301C5D" w:rsidRDefault="00235569" w:rsidP="00F47A17">
      <w:pPr>
        <w:numPr>
          <w:ilvl w:val="0"/>
          <w:numId w:val="32"/>
        </w:numPr>
        <w:spacing w:line="360" w:lineRule="auto"/>
        <w:ind w:hanging="436"/>
        <w:contextualSpacing/>
        <w:jc w:val="both"/>
        <w:rPr>
          <w:rFonts w:ascii="Verdana" w:hAnsi="Verdana" w:cs="Calibri"/>
        </w:rPr>
      </w:pPr>
      <w:bookmarkStart w:id="18" w:name="_Hlk43673060"/>
      <w:r w:rsidRPr="00301C5D">
        <w:rPr>
          <w:rFonts w:ascii="Verdana" w:hAnsi="Verdana" w:cs="Calibri"/>
        </w:rPr>
        <w:t>Cabrera-Guerra I</w:t>
      </w:r>
      <w:bookmarkEnd w:id="18"/>
      <w:r w:rsidRPr="00301C5D">
        <w:rPr>
          <w:rFonts w:ascii="Verdana" w:hAnsi="Verdana" w:cs="Calibri"/>
        </w:rPr>
        <w:t xml:space="preserve">, Ortiz-Sánchez Y, Suárez-Gómez Y, Socarrás-Rodríguez R, Vázquez-Rosales N. Factores de riesgo asociado al cáncer cérvico-uterino en el área de salud de Santa Rita. </w:t>
      </w:r>
      <w:r w:rsidRPr="00301C5D">
        <w:rPr>
          <w:rFonts w:ascii="Verdana" w:hAnsi="Verdana" w:cs="Calibri"/>
          <w:b/>
          <w:bCs/>
        </w:rPr>
        <w:t>MULTIMED</w:t>
      </w:r>
      <w:r w:rsidRPr="00301C5D">
        <w:rPr>
          <w:rFonts w:ascii="Verdana" w:hAnsi="Verdana" w:cs="Calibri"/>
        </w:rPr>
        <w:t xml:space="preserve"> [Internet]. 2017 [citado 19 Jun 2020]; 20(5): [aprox. 18 p.]. Disponible en: </w:t>
      </w:r>
      <w:hyperlink r:id="rId51" w:history="1">
        <w:r w:rsidRPr="00301C5D">
          <w:rPr>
            <w:rFonts w:ascii="Verdana" w:hAnsi="Verdana" w:cs="Calibri"/>
            <w:color w:val="0000FF"/>
            <w:u w:val="single"/>
          </w:rPr>
          <w:t>http://www.revmultimed.sld.cu/index.php/mtm/article/view/392</w:t>
        </w:r>
      </w:hyperlink>
    </w:p>
    <w:p w14:paraId="123CBB84" w14:textId="77777777" w:rsidR="00235569" w:rsidRPr="00301C5D" w:rsidRDefault="00235569" w:rsidP="00301C5D">
      <w:pPr>
        <w:spacing w:line="360" w:lineRule="auto"/>
        <w:ind w:left="720"/>
        <w:contextualSpacing/>
        <w:jc w:val="both"/>
        <w:rPr>
          <w:rFonts w:ascii="Verdana" w:hAnsi="Verdana" w:cs="Calibri"/>
        </w:rPr>
      </w:pPr>
    </w:p>
    <w:p w14:paraId="3EF25EE4" w14:textId="77777777" w:rsidR="00235569" w:rsidRPr="00301C5D" w:rsidRDefault="00235569" w:rsidP="00F47A17">
      <w:pPr>
        <w:numPr>
          <w:ilvl w:val="0"/>
          <w:numId w:val="32"/>
        </w:numPr>
        <w:spacing w:line="360" w:lineRule="auto"/>
        <w:ind w:hanging="436"/>
        <w:contextualSpacing/>
        <w:jc w:val="both"/>
        <w:rPr>
          <w:rFonts w:ascii="Verdana" w:hAnsi="Verdana" w:cs="Calibri"/>
        </w:rPr>
      </w:pPr>
      <w:bookmarkStart w:id="19" w:name="_Hlk43673259"/>
      <w:r w:rsidRPr="00301C5D">
        <w:rPr>
          <w:rFonts w:ascii="Verdana" w:hAnsi="Verdana" w:cs="Calibri"/>
        </w:rPr>
        <w:t>Hernández Millán Zenia L</w:t>
      </w:r>
      <w:bookmarkEnd w:id="19"/>
      <w:r w:rsidRPr="00301C5D">
        <w:rPr>
          <w:rFonts w:ascii="Verdana" w:hAnsi="Verdana" w:cs="Calibri"/>
        </w:rPr>
        <w:t>, Bravo Polanco E, Águila Rodríguez N, Torres López Y, Tay Araujo Juana I, Martínez Santana M. Nivel de conocimientos y factores de riesgo predisponentes de cáncer cérvico-uterino en mujeres de Cumanayagua. Rev cubana Enfermer [Internet]. 2016 [</w:t>
      </w:r>
      <w:bookmarkStart w:id="20" w:name="_Hlk43674177"/>
      <w:r w:rsidRPr="00301C5D">
        <w:rPr>
          <w:rFonts w:ascii="Verdana" w:hAnsi="Verdana" w:cs="Calibri"/>
        </w:rPr>
        <w:t>citado 19 Jun 2020</w:t>
      </w:r>
      <w:bookmarkStart w:id="21" w:name="_Hlk43674230"/>
      <w:bookmarkEnd w:id="20"/>
      <w:r w:rsidRPr="00301C5D">
        <w:rPr>
          <w:rFonts w:ascii="Verdana" w:hAnsi="Verdana" w:cs="Calibri"/>
        </w:rPr>
        <w:t>]</w:t>
      </w:r>
      <w:bookmarkEnd w:id="21"/>
      <w:r w:rsidRPr="00301C5D">
        <w:rPr>
          <w:rFonts w:ascii="Verdana" w:hAnsi="Verdana" w:cs="Calibri"/>
        </w:rPr>
        <w:t xml:space="preserve">; 32(2): 141-150. Disponible en: </w:t>
      </w:r>
      <w:hyperlink r:id="rId52" w:history="1">
        <w:r w:rsidRPr="00301C5D">
          <w:rPr>
            <w:rFonts w:ascii="Verdana" w:hAnsi="Verdana" w:cs="Calibri"/>
            <w:color w:val="0000FF"/>
            <w:u w:val="single"/>
          </w:rPr>
          <w:t>http://scielo.sld.cu/scielo.php?script=sci_arttext&amp;pid=S0864-03192016000200001&amp;lng=es</w:t>
        </w:r>
      </w:hyperlink>
      <w:r w:rsidRPr="00301C5D">
        <w:rPr>
          <w:rFonts w:ascii="Verdana" w:hAnsi="Verdana" w:cs="Calibri"/>
        </w:rPr>
        <w:t>.</w:t>
      </w:r>
    </w:p>
    <w:p w14:paraId="732F238C" w14:textId="77777777" w:rsidR="00235569" w:rsidRPr="00301C5D" w:rsidRDefault="00235569" w:rsidP="00301C5D">
      <w:pPr>
        <w:spacing w:line="360" w:lineRule="auto"/>
        <w:ind w:left="720"/>
        <w:contextualSpacing/>
        <w:jc w:val="both"/>
        <w:rPr>
          <w:rFonts w:ascii="Verdana" w:hAnsi="Verdana" w:cs="Calibri"/>
        </w:rPr>
      </w:pPr>
    </w:p>
    <w:p w14:paraId="7273A013" w14:textId="77777777" w:rsidR="00235569" w:rsidRPr="00301C5D" w:rsidRDefault="00235569" w:rsidP="00F47A17">
      <w:pPr>
        <w:numPr>
          <w:ilvl w:val="0"/>
          <w:numId w:val="32"/>
        </w:numPr>
        <w:spacing w:line="360" w:lineRule="auto"/>
        <w:ind w:hanging="436"/>
        <w:contextualSpacing/>
        <w:jc w:val="both"/>
        <w:rPr>
          <w:rFonts w:ascii="Verdana" w:hAnsi="Verdana" w:cs="Calibri"/>
        </w:rPr>
      </w:pPr>
      <w:r w:rsidRPr="00301C5D">
        <w:rPr>
          <w:rFonts w:ascii="Verdana" w:hAnsi="Verdana" w:cs="Calibri"/>
        </w:rPr>
        <w:t xml:space="preserve">Pérez Echemendía M. Capítulo 4: Cáncer Cérvico Uterino. En: Pérez Echemendía, Mario. Ginecología oncológica pelviana. La Habana, Ecimed, 2005. Disponible en: </w:t>
      </w:r>
      <w:hyperlink r:id="rId53" w:history="1">
        <w:r w:rsidRPr="00301C5D">
          <w:rPr>
            <w:rFonts w:ascii="Verdana" w:hAnsi="Verdana" w:cs="Calibri"/>
            <w:color w:val="0000FF"/>
            <w:u w:val="single"/>
          </w:rPr>
          <w:t>http://www.bvs.sld.cu/libros/ginecologia_oncologicapelviana/capitulo04.pdf</w:t>
        </w:r>
      </w:hyperlink>
    </w:p>
    <w:p w14:paraId="58D10099" w14:textId="77777777" w:rsidR="00235569" w:rsidRPr="00301C5D" w:rsidRDefault="00235569" w:rsidP="00301C5D">
      <w:pPr>
        <w:spacing w:line="360" w:lineRule="auto"/>
        <w:ind w:left="720"/>
        <w:contextualSpacing/>
        <w:jc w:val="both"/>
        <w:rPr>
          <w:rFonts w:ascii="Verdana" w:hAnsi="Verdana" w:cs="Calibri"/>
        </w:rPr>
      </w:pPr>
    </w:p>
    <w:p w14:paraId="6510C59F" w14:textId="77777777" w:rsidR="00235569" w:rsidRPr="00162652" w:rsidRDefault="00235569" w:rsidP="00F47A17">
      <w:pPr>
        <w:numPr>
          <w:ilvl w:val="0"/>
          <w:numId w:val="32"/>
        </w:numPr>
        <w:spacing w:line="360" w:lineRule="auto"/>
        <w:ind w:hanging="436"/>
        <w:contextualSpacing/>
        <w:jc w:val="both"/>
        <w:rPr>
          <w:rFonts w:ascii="Verdana" w:hAnsi="Verdana" w:cs="Calibri"/>
          <w:lang w:val="it-IT"/>
        </w:rPr>
      </w:pPr>
      <w:bookmarkStart w:id="22" w:name="_Hlk43676189"/>
      <w:r w:rsidRPr="00301C5D">
        <w:rPr>
          <w:rFonts w:ascii="Verdana" w:hAnsi="Verdana" w:cs="Calibri"/>
          <w:lang w:val="en-US"/>
        </w:rPr>
        <w:lastRenderedPageBreak/>
        <w:t>Arias-Ortiz NE</w:t>
      </w:r>
      <w:bookmarkEnd w:id="22"/>
      <w:r w:rsidRPr="00301C5D">
        <w:rPr>
          <w:rFonts w:ascii="Verdana" w:hAnsi="Verdana" w:cs="Calibri"/>
          <w:lang w:val="en-US"/>
        </w:rPr>
        <w:t xml:space="preserve">, de Vries E. Health Inequities and Cancer Survival in Manizales, Colombia: A Population-Based Study. </w:t>
      </w:r>
      <w:r w:rsidRPr="00162652">
        <w:rPr>
          <w:rFonts w:ascii="Verdana" w:hAnsi="Verdana" w:cs="Calibri"/>
          <w:lang w:val="it-IT"/>
        </w:rPr>
        <w:t xml:space="preserve">Colomb Med (Cali). 2018;49(1): 63-72.doi: 10.25100/cm. v49i1.3629. [Disponible en: </w:t>
      </w:r>
      <w:hyperlink r:id="rId54" w:history="1">
        <w:r w:rsidRPr="00162652">
          <w:rPr>
            <w:rStyle w:val="Hipervnculo"/>
            <w:rFonts w:ascii="Verdana" w:hAnsi="Verdana" w:cs="Calibri"/>
            <w:lang w:val="it-IT"/>
          </w:rPr>
          <w:t>https://www.ncbi.nlm.nih.gov/pmc/articles/PMC6018827/</w:t>
        </w:r>
      </w:hyperlink>
      <w:bookmarkStart w:id="23" w:name="_Hlk43674187"/>
      <w:bookmarkStart w:id="24" w:name="_Hlk43674375"/>
      <w:r w:rsidRPr="00162652">
        <w:rPr>
          <w:rFonts w:ascii="Verdana" w:hAnsi="Verdana" w:cs="Calibri"/>
          <w:lang w:val="it-IT"/>
        </w:rPr>
        <w:t>[</w:t>
      </w:r>
      <w:bookmarkEnd w:id="23"/>
      <w:r w:rsidRPr="00162652">
        <w:rPr>
          <w:rFonts w:ascii="Verdana" w:hAnsi="Verdana" w:cs="Calibri"/>
          <w:lang w:val="it-IT"/>
        </w:rPr>
        <w:t>citado 19 Jun 2020]</w:t>
      </w:r>
    </w:p>
    <w:p w14:paraId="4F7A4F02" w14:textId="77777777" w:rsidR="00235569" w:rsidRPr="00162652" w:rsidRDefault="00235569" w:rsidP="00301C5D">
      <w:pPr>
        <w:spacing w:line="360" w:lineRule="auto"/>
        <w:ind w:left="720"/>
        <w:contextualSpacing/>
        <w:jc w:val="both"/>
        <w:rPr>
          <w:rFonts w:ascii="Verdana" w:hAnsi="Verdana" w:cs="Calibri"/>
          <w:lang w:val="it-IT"/>
        </w:rPr>
      </w:pPr>
    </w:p>
    <w:p w14:paraId="2235EF4C" w14:textId="77777777" w:rsidR="00235569" w:rsidRPr="00301C5D" w:rsidRDefault="00235569" w:rsidP="00F47A17">
      <w:pPr>
        <w:numPr>
          <w:ilvl w:val="0"/>
          <w:numId w:val="32"/>
        </w:numPr>
        <w:spacing w:line="360" w:lineRule="auto"/>
        <w:ind w:hanging="436"/>
        <w:contextualSpacing/>
        <w:jc w:val="both"/>
        <w:rPr>
          <w:rFonts w:ascii="Verdana" w:hAnsi="Verdana" w:cs="Calibri"/>
          <w:lang w:val="es-MX"/>
        </w:rPr>
      </w:pPr>
      <w:bookmarkStart w:id="25" w:name="_Hlk43676295"/>
      <w:bookmarkEnd w:id="24"/>
      <w:r w:rsidRPr="00162652">
        <w:rPr>
          <w:rFonts w:ascii="Verdana" w:hAnsi="Verdana" w:cs="Calibri"/>
          <w:lang w:val="it-IT"/>
        </w:rPr>
        <w:t>Ramil Valdés JD</w:t>
      </w:r>
      <w:bookmarkEnd w:id="25"/>
      <w:r w:rsidRPr="00162652">
        <w:rPr>
          <w:rFonts w:ascii="Verdana" w:hAnsi="Verdana" w:cs="Calibri"/>
          <w:lang w:val="it-IT"/>
        </w:rPr>
        <w:t xml:space="preserve">, Nieto Luís M, Jorge Pérez ER, Sanabria Negrín J, Lence Anta JJ, et al. </w:t>
      </w:r>
      <w:r w:rsidRPr="00B51456">
        <w:rPr>
          <w:rFonts w:ascii="Verdana" w:hAnsi="Verdana" w:cs="Calibri"/>
          <w:lang w:val="it-IT"/>
        </w:rPr>
        <w:t xml:space="preserve">Programa Nacional de diagnóstico precoz del cáncer cérvico uterino. </w:t>
      </w:r>
      <w:r w:rsidRPr="00301C5D">
        <w:rPr>
          <w:rFonts w:ascii="Verdana" w:hAnsi="Verdana" w:cs="Calibri"/>
          <w:lang w:val="es-MX"/>
        </w:rPr>
        <w:t xml:space="preserve">La Habana: Ciencias Médicas; 2001. [citado 19 Jun 2020]. Disponible en: </w:t>
      </w:r>
      <w:hyperlink r:id="rId55" w:history="1">
        <w:r w:rsidRPr="00301C5D">
          <w:rPr>
            <w:rStyle w:val="Hipervnculo"/>
            <w:rFonts w:ascii="Verdana" w:hAnsi="Verdana" w:cs="Calibri"/>
            <w:lang w:val="es-MX"/>
          </w:rPr>
          <w:t>http://www.sld.cu/galerias/pdf/sitios/dne/informacion_estadistica_del_programa_de_cancer_cerv-ute.pdf</w:t>
        </w:r>
      </w:hyperlink>
    </w:p>
    <w:p w14:paraId="0A29FBD9" w14:textId="77777777" w:rsidR="00235569" w:rsidRPr="00301C5D" w:rsidRDefault="00235569" w:rsidP="00301C5D">
      <w:pPr>
        <w:pStyle w:val="Prrafodelista"/>
        <w:spacing w:line="360" w:lineRule="auto"/>
        <w:rPr>
          <w:rFonts w:ascii="Verdana" w:hAnsi="Verdana" w:cs="Calibri"/>
          <w:lang w:val="es-MX"/>
        </w:rPr>
      </w:pPr>
    </w:p>
    <w:p w14:paraId="07AF6104" w14:textId="77777777" w:rsidR="00235569" w:rsidRPr="00301C5D" w:rsidRDefault="00235569" w:rsidP="00F47A17">
      <w:pPr>
        <w:numPr>
          <w:ilvl w:val="0"/>
          <w:numId w:val="32"/>
        </w:numPr>
        <w:spacing w:line="360" w:lineRule="auto"/>
        <w:ind w:hanging="436"/>
        <w:contextualSpacing/>
        <w:jc w:val="both"/>
        <w:rPr>
          <w:rFonts w:ascii="Verdana" w:hAnsi="Verdana" w:cs="Calibri"/>
          <w:lang w:val="es-MX"/>
        </w:rPr>
      </w:pPr>
      <w:bookmarkStart w:id="26" w:name="_Hlk43676547"/>
      <w:r w:rsidRPr="00301C5D">
        <w:rPr>
          <w:rFonts w:ascii="Verdana" w:hAnsi="Verdana" w:cs="Calibri"/>
          <w:lang w:val="es-MX"/>
        </w:rPr>
        <w:t>Abolafia Cañete B</w:t>
      </w:r>
      <w:bookmarkEnd w:id="26"/>
      <w:r w:rsidRPr="00301C5D">
        <w:rPr>
          <w:rFonts w:ascii="Verdana" w:hAnsi="Verdana" w:cs="Calibri"/>
          <w:lang w:val="es-MX"/>
        </w:rPr>
        <w:t>, Monserrat Jordán JA, Cuevas Cruces J, Arjona Berra l JE. Diagnóstico precoz del cáncer de cérvix: correlación entre citología, colposcopia y biopsia. Rev</w:t>
      </w:r>
      <w:r w:rsidR="006D7EE9">
        <w:rPr>
          <w:rFonts w:ascii="Verdana" w:hAnsi="Verdana" w:cs="Calibri"/>
          <w:lang w:val="es-MX"/>
        </w:rPr>
        <w:t>.</w:t>
      </w:r>
      <w:r w:rsidRPr="00301C5D">
        <w:rPr>
          <w:rFonts w:ascii="Verdana" w:hAnsi="Verdana" w:cs="Calibri"/>
          <w:lang w:val="es-MX"/>
        </w:rPr>
        <w:t xml:space="preserve"> Esp Patol. 2017. </w:t>
      </w:r>
      <w:hyperlink r:id="rId56" w:history="1">
        <w:r w:rsidRPr="00301C5D">
          <w:rPr>
            <w:rStyle w:val="Hipervnculo"/>
            <w:rFonts w:ascii="Verdana" w:hAnsi="Verdana" w:cs="Calibri"/>
            <w:lang w:val="es-MX"/>
          </w:rPr>
          <w:t>http://dx.doi.org/10.1016/j.patol.2017.07.002</w:t>
        </w:r>
      </w:hyperlink>
    </w:p>
    <w:p w14:paraId="6E299E3B" w14:textId="77777777" w:rsidR="00235569" w:rsidRPr="00301C5D" w:rsidRDefault="00235569" w:rsidP="00301C5D">
      <w:pPr>
        <w:pStyle w:val="Prrafodelista"/>
        <w:spacing w:line="360" w:lineRule="auto"/>
        <w:rPr>
          <w:rFonts w:ascii="Verdana" w:hAnsi="Verdana" w:cs="Calibri"/>
          <w:lang w:val="es-MX"/>
        </w:rPr>
      </w:pPr>
    </w:p>
    <w:p w14:paraId="4DA83E16" w14:textId="77777777" w:rsidR="00235569" w:rsidRPr="00301C5D" w:rsidRDefault="00235569" w:rsidP="00132BA3">
      <w:pPr>
        <w:numPr>
          <w:ilvl w:val="0"/>
          <w:numId w:val="32"/>
        </w:numPr>
        <w:spacing w:line="360" w:lineRule="auto"/>
        <w:ind w:hanging="436"/>
        <w:jc w:val="both"/>
        <w:rPr>
          <w:rFonts w:ascii="Verdana" w:hAnsi="Verdana" w:cs="Calibri"/>
          <w:lang w:val="es-MX"/>
        </w:rPr>
      </w:pPr>
      <w:r w:rsidRPr="00301C5D">
        <w:rPr>
          <w:rFonts w:ascii="Verdana" w:hAnsi="Verdana" w:cs="Calibri"/>
          <w:lang w:val="es-MX"/>
        </w:rPr>
        <w:t xml:space="preserve">Sonia Bess Constantén S. Anuario estadístico de salud 2019. Cuba. 2020. </w:t>
      </w:r>
      <w:r>
        <w:rPr>
          <w:rFonts w:ascii="Verdana" w:hAnsi="Verdana" w:cs="Calibri"/>
          <w:lang w:val="es-MX"/>
        </w:rPr>
        <w:t>D</w:t>
      </w:r>
      <w:r w:rsidRPr="00301C5D">
        <w:rPr>
          <w:rFonts w:ascii="Verdana" w:hAnsi="Verdana" w:cs="Calibri"/>
          <w:lang w:val="es-MX"/>
        </w:rPr>
        <w:t xml:space="preserve">isponible en:  </w:t>
      </w:r>
      <w:hyperlink r:id="rId57" w:history="1">
        <w:r w:rsidRPr="00573E71">
          <w:rPr>
            <w:rStyle w:val="Hipervnculo"/>
            <w:rFonts w:ascii="Verdana" w:hAnsi="Verdana" w:cs="Calibri"/>
            <w:lang w:val="es-MX"/>
          </w:rPr>
          <w:t>https://temas.sld.cu/estadisticassalud/</w:t>
        </w:r>
      </w:hyperlink>
      <w:r w:rsidRPr="00301C5D">
        <w:rPr>
          <w:rFonts w:ascii="Verdana" w:hAnsi="Verdana" w:cs="Calibri"/>
          <w:lang w:val="es-MX"/>
        </w:rPr>
        <w:t xml:space="preserve">   y </w:t>
      </w:r>
      <w:hyperlink r:id="rId58" w:history="1">
        <w:r w:rsidRPr="00301C5D">
          <w:rPr>
            <w:rStyle w:val="Hipervnculo"/>
            <w:rFonts w:ascii="Verdana" w:hAnsi="Verdana" w:cs="Calibri"/>
            <w:lang w:val="es-MX"/>
          </w:rPr>
          <w:t>http://bvscuba.sld.cu/anuario-estadistico-de-cuba/</w:t>
        </w:r>
      </w:hyperlink>
    </w:p>
    <w:p w14:paraId="4A62A72F" w14:textId="77777777" w:rsidR="00235569" w:rsidRDefault="00235569" w:rsidP="00301C5D">
      <w:pPr>
        <w:spacing w:line="360" w:lineRule="auto"/>
        <w:ind w:left="720"/>
        <w:contextualSpacing/>
        <w:jc w:val="both"/>
        <w:rPr>
          <w:rFonts w:ascii="Verdana" w:hAnsi="Verdana" w:cs="Calibri"/>
          <w:lang w:val="es-MX"/>
        </w:rPr>
      </w:pPr>
    </w:p>
    <w:p w14:paraId="45B4A412" w14:textId="281A96C0" w:rsidR="00235569" w:rsidRDefault="00235569" w:rsidP="00FA0674">
      <w:pPr>
        <w:spacing w:line="360" w:lineRule="auto"/>
        <w:jc w:val="center"/>
        <w:rPr>
          <w:rFonts w:ascii="Verdana" w:hAnsi="Verdana" w:cs="Arial"/>
          <w:lang w:val="es-MX" w:eastAsia="ar-SA"/>
        </w:rPr>
      </w:pPr>
      <w:r w:rsidRPr="00B473B5">
        <w:rPr>
          <w:rFonts w:ascii="Verdana" w:hAnsi="Verdana" w:cs="Arial"/>
          <w:b/>
          <w:bCs/>
          <w:lang w:val="es-MX" w:eastAsia="ar-SA"/>
        </w:rPr>
        <w:t xml:space="preserve">Conflicto de intereses. </w:t>
      </w:r>
      <w:r w:rsidRPr="00B473B5">
        <w:rPr>
          <w:rFonts w:ascii="Verdana" w:hAnsi="Verdana" w:cs="Arial"/>
          <w:lang w:val="es-MX" w:eastAsia="ar-SA"/>
        </w:rPr>
        <w:t>Los autores no declaran conflictos de intereses.</w:t>
      </w:r>
    </w:p>
    <w:p w14:paraId="1F15FCD9" w14:textId="39151E44" w:rsidR="00B0183D" w:rsidRDefault="00B0183D" w:rsidP="00B0183D">
      <w:pPr>
        <w:rPr>
          <w:rFonts w:ascii="Verdana" w:hAnsi="Verdana" w:cs="Arial"/>
          <w:lang w:val="es-MX" w:eastAsia="ar-SA"/>
        </w:rPr>
      </w:pPr>
    </w:p>
    <w:p w14:paraId="5A808136" w14:textId="49FD2E42" w:rsidR="00B0183D" w:rsidRDefault="00B0183D" w:rsidP="00B0183D">
      <w:pPr>
        <w:tabs>
          <w:tab w:val="left" w:pos="4035"/>
        </w:tabs>
        <w:rPr>
          <w:rFonts w:ascii="Verdana" w:hAnsi="Verdana" w:cs="Arial"/>
          <w:lang w:val="es-MX" w:eastAsia="ar-SA"/>
        </w:rPr>
      </w:pPr>
    </w:p>
    <w:p w14:paraId="10E486C7" w14:textId="1887F4E1" w:rsidR="00B0183D" w:rsidRDefault="00C57F1A" w:rsidP="00C57F1A">
      <w:pPr>
        <w:jc w:val="center"/>
        <w:rPr>
          <w:rFonts w:ascii="Verdana" w:hAnsi="Verdana" w:cs="Arial"/>
          <w:lang w:val="es-MX" w:eastAsia="ar-SA"/>
        </w:rPr>
      </w:pPr>
      <w:r>
        <w:rPr>
          <w:rFonts w:ascii="Verdana" w:hAnsi="Verdana" w:cs="Arial"/>
          <w:noProof/>
          <w:lang w:val="es-MX" w:eastAsia="ar-SA"/>
        </w:rPr>
      </w:r>
      <w:r>
        <w:rPr>
          <w:rFonts w:ascii="Verdana" w:hAnsi="Verdana" w:cs="Arial"/>
          <w:lang w:val="es-MX" w:eastAsia="ar-SA"/>
        </w:rPr>
        <w:pict w14:anchorId="275B83BC">
          <v:shape id="_x0000_s1032" type="#_x0000_t75" style="width:157.1pt;height:138.6pt;mso-left-percent:-10001;mso-top-percent:-10001;mso-position-horizontal:absolute;mso-position-horizontal-relative:char;mso-position-vertical:absolute;mso-position-vertical-relative:line;mso-left-percent:-10001;mso-top-percent:-10001">
            <v:imagedata r:id="rId59" o:title=""/>
            <w10:anchorlock/>
          </v:shape>
        </w:pict>
      </w:r>
      <w:bookmarkStart w:id="27" w:name="_GoBack"/>
      <w:bookmarkEnd w:id="27"/>
    </w:p>
    <w:p w14:paraId="3DF23B86" w14:textId="5EFCFF8E" w:rsidR="00B0183D" w:rsidRPr="00B0183D" w:rsidRDefault="00B0183D" w:rsidP="00C57F1A">
      <w:pPr>
        <w:tabs>
          <w:tab w:val="left" w:pos="2780"/>
          <w:tab w:val="left" w:pos="3416"/>
        </w:tabs>
        <w:rPr>
          <w:rFonts w:ascii="Verdana" w:hAnsi="Verdana" w:cs="Arial"/>
          <w:lang w:val="es-MX" w:eastAsia="ar-SA"/>
        </w:rPr>
      </w:pPr>
      <w:r>
        <w:rPr>
          <w:rFonts w:ascii="Verdana" w:hAnsi="Verdana" w:cs="Arial"/>
          <w:lang w:val="es-MX" w:eastAsia="ar-SA"/>
        </w:rPr>
        <w:tab/>
      </w:r>
      <w:r w:rsidR="00C57F1A">
        <w:rPr>
          <w:rFonts w:ascii="Verdana" w:hAnsi="Verdana" w:cs="Arial"/>
          <w:lang w:val="es-MX" w:eastAsia="ar-SA"/>
        </w:rPr>
        <w:tab/>
      </w:r>
    </w:p>
    <w:sectPr w:rsidR="00B0183D" w:rsidRPr="00B0183D" w:rsidSect="00360717">
      <w:headerReference w:type="default" r:id="rId60"/>
      <w:footerReference w:type="default" r:id="rId61"/>
      <w:pgSz w:w="11906" w:h="16838"/>
      <w:pgMar w:top="1013" w:right="707" w:bottom="709" w:left="1134" w:header="142" w:footer="2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E8763" w14:textId="77777777" w:rsidR="0050069E" w:rsidRDefault="0050069E" w:rsidP="0025032A">
      <w:pPr>
        <w:spacing w:after="0" w:line="240" w:lineRule="auto"/>
      </w:pPr>
      <w:r>
        <w:separator/>
      </w:r>
    </w:p>
  </w:endnote>
  <w:endnote w:type="continuationSeparator" w:id="0">
    <w:p w14:paraId="3A89DBEA" w14:textId="77777777" w:rsidR="0050069E" w:rsidRDefault="0050069E" w:rsidP="0025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781F1" w14:textId="39318B08" w:rsidR="00DB410B" w:rsidRDefault="00B0183D" w:rsidP="00DB410B">
    <w:pPr>
      <w:pStyle w:val="Piedepgina"/>
      <w:tabs>
        <w:tab w:val="left" w:pos="7470"/>
        <w:tab w:val="right" w:pos="10065"/>
      </w:tabs>
    </w:pPr>
    <w:r>
      <w:t xml:space="preserve"> </w:t>
    </w:r>
    <w:r w:rsidR="00DB410B">
      <w:tab/>
    </w:r>
    <w:r>
      <w:t xml:space="preserve">                                                                                                                                     </w:t>
    </w:r>
    <w:r w:rsidR="00C57F1A">
      <w:pict w14:anchorId="5CA996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73.65pt;height:49.4pt;mso-left-percent:-10001;mso-top-percent:-10001;mso-position-horizontal:absolute;mso-position-horizontal-relative:char;mso-position-vertical:absolute;mso-position-vertical-relative:line;mso-left-percent:-10001;mso-top-percent:-10001">
          <v:imagedata r:id="rId1" o:title=""/>
        </v:shape>
      </w:pict>
    </w:r>
    <w:r w:rsidR="00DB410B">
      <w:t xml:space="preserve">   </w:t>
    </w:r>
    <w:r w:rsidR="00DB410B">
      <w:fldChar w:fldCharType="begin"/>
    </w:r>
    <w:r w:rsidR="00DB410B">
      <w:instrText>PAGE   \* MERGEFORMAT</w:instrText>
    </w:r>
    <w:r w:rsidR="00DB410B">
      <w:fldChar w:fldCharType="separate"/>
    </w:r>
    <w:r w:rsidR="00DB410B">
      <w:rPr>
        <w:lang w:val="es-ES"/>
      </w:rPr>
      <w:t>2</w:t>
    </w:r>
    <w:r w:rsidR="00DB410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C111C" w14:textId="77777777" w:rsidR="0050069E" w:rsidRDefault="0050069E" w:rsidP="0025032A">
      <w:pPr>
        <w:spacing w:after="0" w:line="240" w:lineRule="auto"/>
      </w:pPr>
      <w:r>
        <w:separator/>
      </w:r>
    </w:p>
  </w:footnote>
  <w:footnote w:type="continuationSeparator" w:id="0">
    <w:p w14:paraId="5B72010F" w14:textId="77777777" w:rsidR="0050069E" w:rsidRDefault="0050069E" w:rsidP="00250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CBF7" w14:textId="77777777" w:rsidR="00416D90" w:rsidRDefault="00C57F1A" w:rsidP="00416D90">
    <w:pPr>
      <w:pStyle w:val="Encabezado"/>
      <w:jc w:val="right"/>
    </w:pPr>
    <w:r>
      <w:pict w14:anchorId="37F3AE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9.55pt;height:47.7pt;mso-left-percent:-10001;mso-top-percent:-10001;mso-position-horizontal:absolute;mso-position-horizontal-relative:char;mso-position-vertical:absolute;mso-position-vertical-relative:line;mso-left-percent:-10001;mso-top-percent:-10001">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41CCC2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850C54"/>
    <w:multiLevelType w:val="hybridMultilevel"/>
    <w:tmpl w:val="36781812"/>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08142AC7"/>
    <w:multiLevelType w:val="hybridMultilevel"/>
    <w:tmpl w:val="B7C0C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DB5380"/>
    <w:multiLevelType w:val="hybridMultilevel"/>
    <w:tmpl w:val="5008CFD8"/>
    <w:lvl w:ilvl="0" w:tplc="080A000F">
      <w:start w:val="1"/>
      <w:numFmt w:val="decimal"/>
      <w:lvlText w:val="%1."/>
      <w:lvlJc w:val="left"/>
      <w:pPr>
        <w:ind w:left="1080" w:hanging="360"/>
      </w:pPr>
      <w:rPr>
        <w:rFonts w:cs="Times New Roman"/>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4" w15:restartNumberingAfterBreak="0">
    <w:nsid w:val="107A5612"/>
    <w:multiLevelType w:val="hybridMultilevel"/>
    <w:tmpl w:val="142C55CC"/>
    <w:lvl w:ilvl="0" w:tplc="C6DA4B8C">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223047C1"/>
    <w:multiLevelType w:val="hybridMultilevel"/>
    <w:tmpl w:val="14CAF98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258C281E"/>
    <w:multiLevelType w:val="hybridMultilevel"/>
    <w:tmpl w:val="8144A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3FC18FA"/>
    <w:multiLevelType w:val="hybridMultilevel"/>
    <w:tmpl w:val="F9F6D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4E3378C"/>
    <w:multiLevelType w:val="hybridMultilevel"/>
    <w:tmpl w:val="D53AA09A"/>
    <w:lvl w:ilvl="0" w:tplc="BD12DAD6">
      <w:start w:val="1"/>
      <w:numFmt w:val="decimal"/>
      <w:lvlText w:val="%1."/>
      <w:lvlJc w:val="left"/>
      <w:pPr>
        <w:ind w:left="786"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45325C54"/>
    <w:multiLevelType w:val="hybridMultilevel"/>
    <w:tmpl w:val="F41C7670"/>
    <w:lvl w:ilvl="0" w:tplc="FB7C920A">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0C24DB"/>
    <w:multiLevelType w:val="hybridMultilevel"/>
    <w:tmpl w:val="1F60191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6F341F4"/>
    <w:multiLevelType w:val="hybridMultilevel"/>
    <w:tmpl w:val="66F08ED8"/>
    <w:lvl w:ilvl="0" w:tplc="23A0F97A">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
  </w:num>
  <w:num w:numId="30">
    <w:abstractNumId w:val="3"/>
  </w:num>
  <w:num w:numId="31">
    <w:abstractNumId w:val="5"/>
  </w:num>
  <w:num w:numId="3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708"/>
  <w:hyphenationZone w:val="425"/>
  <w:characterSpacingControl w:val="doNotCompress"/>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48AF"/>
    <w:rsid w:val="000026E2"/>
    <w:rsid w:val="00010E2F"/>
    <w:rsid w:val="000115E0"/>
    <w:rsid w:val="0001355C"/>
    <w:rsid w:val="00016A44"/>
    <w:rsid w:val="000205A3"/>
    <w:rsid w:val="000240AF"/>
    <w:rsid w:val="000321B1"/>
    <w:rsid w:val="00043E3E"/>
    <w:rsid w:val="000478E7"/>
    <w:rsid w:val="00052ADA"/>
    <w:rsid w:val="00054D95"/>
    <w:rsid w:val="00056FE9"/>
    <w:rsid w:val="00065EFB"/>
    <w:rsid w:val="0007175A"/>
    <w:rsid w:val="00077015"/>
    <w:rsid w:val="00084AA0"/>
    <w:rsid w:val="000858B4"/>
    <w:rsid w:val="0008700D"/>
    <w:rsid w:val="00092C56"/>
    <w:rsid w:val="00093DDB"/>
    <w:rsid w:val="00094695"/>
    <w:rsid w:val="0009614D"/>
    <w:rsid w:val="000A1022"/>
    <w:rsid w:val="000A166E"/>
    <w:rsid w:val="000A212F"/>
    <w:rsid w:val="000A72BA"/>
    <w:rsid w:val="000B085A"/>
    <w:rsid w:val="000B629A"/>
    <w:rsid w:val="000C38EA"/>
    <w:rsid w:val="000C7F68"/>
    <w:rsid w:val="000D0BDA"/>
    <w:rsid w:val="000D1009"/>
    <w:rsid w:val="000D15E5"/>
    <w:rsid w:val="000D1ED0"/>
    <w:rsid w:val="000E05D1"/>
    <w:rsid w:val="000F1067"/>
    <w:rsid w:val="000F341E"/>
    <w:rsid w:val="00116635"/>
    <w:rsid w:val="0011668A"/>
    <w:rsid w:val="00122823"/>
    <w:rsid w:val="00126F75"/>
    <w:rsid w:val="00132BA3"/>
    <w:rsid w:val="00136BA1"/>
    <w:rsid w:val="00140DC9"/>
    <w:rsid w:val="00140E40"/>
    <w:rsid w:val="001453CD"/>
    <w:rsid w:val="001534FE"/>
    <w:rsid w:val="00161B85"/>
    <w:rsid w:val="00162652"/>
    <w:rsid w:val="00165A99"/>
    <w:rsid w:val="00165CB7"/>
    <w:rsid w:val="001707AC"/>
    <w:rsid w:val="00174E01"/>
    <w:rsid w:val="001757FA"/>
    <w:rsid w:val="00190E37"/>
    <w:rsid w:val="001A22BA"/>
    <w:rsid w:val="001B18AD"/>
    <w:rsid w:val="001B45A4"/>
    <w:rsid w:val="001C4DA9"/>
    <w:rsid w:val="001C5CF6"/>
    <w:rsid w:val="001D03DF"/>
    <w:rsid w:val="001D223F"/>
    <w:rsid w:val="001D5483"/>
    <w:rsid w:val="001D693C"/>
    <w:rsid w:val="001E4B06"/>
    <w:rsid w:val="001E56FB"/>
    <w:rsid w:val="001F1050"/>
    <w:rsid w:val="0020049F"/>
    <w:rsid w:val="00201ED6"/>
    <w:rsid w:val="002172E5"/>
    <w:rsid w:val="00223275"/>
    <w:rsid w:val="0023048D"/>
    <w:rsid w:val="002327A5"/>
    <w:rsid w:val="002348AF"/>
    <w:rsid w:val="00235569"/>
    <w:rsid w:val="00237B7F"/>
    <w:rsid w:val="002443D9"/>
    <w:rsid w:val="0025032A"/>
    <w:rsid w:val="002604F7"/>
    <w:rsid w:val="0026198E"/>
    <w:rsid w:val="00262699"/>
    <w:rsid w:val="00263D60"/>
    <w:rsid w:val="00266A89"/>
    <w:rsid w:val="00277759"/>
    <w:rsid w:val="00295B24"/>
    <w:rsid w:val="002A1787"/>
    <w:rsid w:val="002A4D3B"/>
    <w:rsid w:val="002A62FB"/>
    <w:rsid w:val="002B31A7"/>
    <w:rsid w:val="002B3A75"/>
    <w:rsid w:val="002B485D"/>
    <w:rsid w:val="002C28B1"/>
    <w:rsid w:val="002D751A"/>
    <w:rsid w:val="002E2547"/>
    <w:rsid w:val="002E5EAF"/>
    <w:rsid w:val="002E7C9B"/>
    <w:rsid w:val="002F02EF"/>
    <w:rsid w:val="002F7234"/>
    <w:rsid w:val="00301C5D"/>
    <w:rsid w:val="00302C0C"/>
    <w:rsid w:val="00310CDA"/>
    <w:rsid w:val="00326219"/>
    <w:rsid w:val="00331B4E"/>
    <w:rsid w:val="00334764"/>
    <w:rsid w:val="00360717"/>
    <w:rsid w:val="003734E1"/>
    <w:rsid w:val="00380589"/>
    <w:rsid w:val="00383AD0"/>
    <w:rsid w:val="00386D2F"/>
    <w:rsid w:val="0038760E"/>
    <w:rsid w:val="00391FEB"/>
    <w:rsid w:val="003A60C4"/>
    <w:rsid w:val="003A7D2C"/>
    <w:rsid w:val="003B1E19"/>
    <w:rsid w:val="003C6A8C"/>
    <w:rsid w:val="003D3DA3"/>
    <w:rsid w:val="003E4D46"/>
    <w:rsid w:val="00416D90"/>
    <w:rsid w:val="004212DF"/>
    <w:rsid w:val="00423B89"/>
    <w:rsid w:val="00432337"/>
    <w:rsid w:val="00433A11"/>
    <w:rsid w:val="004652F1"/>
    <w:rsid w:val="004778AE"/>
    <w:rsid w:val="004832EE"/>
    <w:rsid w:val="00483458"/>
    <w:rsid w:val="00483E25"/>
    <w:rsid w:val="004903FB"/>
    <w:rsid w:val="004A06A9"/>
    <w:rsid w:val="004A21D2"/>
    <w:rsid w:val="004A42A1"/>
    <w:rsid w:val="004B12C6"/>
    <w:rsid w:val="004C3CD9"/>
    <w:rsid w:val="004E13D8"/>
    <w:rsid w:val="004E278C"/>
    <w:rsid w:val="004E5ADA"/>
    <w:rsid w:val="004F4309"/>
    <w:rsid w:val="004F598F"/>
    <w:rsid w:val="0050069E"/>
    <w:rsid w:val="00510828"/>
    <w:rsid w:val="005116AC"/>
    <w:rsid w:val="00515F1F"/>
    <w:rsid w:val="00521E5C"/>
    <w:rsid w:val="005253E8"/>
    <w:rsid w:val="00530554"/>
    <w:rsid w:val="00530D0C"/>
    <w:rsid w:val="0053319F"/>
    <w:rsid w:val="00541161"/>
    <w:rsid w:val="0055268C"/>
    <w:rsid w:val="005704EB"/>
    <w:rsid w:val="00573E71"/>
    <w:rsid w:val="00577A7D"/>
    <w:rsid w:val="00590EC3"/>
    <w:rsid w:val="005919A4"/>
    <w:rsid w:val="005A0A97"/>
    <w:rsid w:val="005A0F48"/>
    <w:rsid w:val="005A2195"/>
    <w:rsid w:val="005A6CAE"/>
    <w:rsid w:val="005B5A35"/>
    <w:rsid w:val="005C3FE1"/>
    <w:rsid w:val="005C6CC8"/>
    <w:rsid w:val="005C775F"/>
    <w:rsid w:val="005E0497"/>
    <w:rsid w:val="005E1B0D"/>
    <w:rsid w:val="005F00FF"/>
    <w:rsid w:val="005F6272"/>
    <w:rsid w:val="0061002A"/>
    <w:rsid w:val="0062187B"/>
    <w:rsid w:val="00622EC4"/>
    <w:rsid w:val="00626809"/>
    <w:rsid w:val="00634B75"/>
    <w:rsid w:val="00641946"/>
    <w:rsid w:val="00643A49"/>
    <w:rsid w:val="006441C0"/>
    <w:rsid w:val="00653AAD"/>
    <w:rsid w:val="00656CA3"/>
    <w:rsid w:val="0066471C"/>
    <w:rsid w:val="00666A82"/>
    <w:rsid w:val="0068599E"/>
    <w:rsid w:val="006A4AED"/>
    <w:rsid w:val="006B22E8"/>
    <w:rsid w:val="006B4C3D"/>
    <w:rsid w:val="006C0751"/>
    <w:rsid w:val="006C2954"/>
    <w:rsid w:val="006D27E8"/>
    <w:rsid w:val="006D7EA4"/>
    <w:rsid w:val="006D7EE9"/>
    <w:rsid w:val="006E5069"/>
    <w:rsid w:val="006F356A"/>
    <w:rsid w:val="00700B57"/>
    <w:rsid w:val="00715F4C"/>
    <w:rsid w:val="00720D93"/>
    <w:rsid w:val="007325E8"/>
    <w:rsid w:val="007338F9"/>
    <w:rsid w:val="00741037"/>
    <w:rsid w:val="00755837"/>
    <w:rsid w:val="00755E57"/>
    <w:rsid w:val="0075689A"/>
    <w:rsid w:val="007573E9"/>
    <w:rsid w:val="00757729"/>
    <w:rsid w:val="00762770"/>
    <w:rsid w:val="007631A0"/>
    <w:rsid w:val="00772D1D"/>
    <w:rsid w:val="00787C7E"/>
    <w:rsid w:val="007942FD"/>
    <w:rsid w:val="007A24EE"/>
    <w:rsid w:val="007A4FA8"/>
    <w:rsid w:val="007A5919"/>
    <w:rsid w:val="007B2AAA"/>
    <w:rsid w:val="007C132E"/>
    <w:rsid w:val="007C7F35"/>
    <w:rsid w:val="007D6A5D"/>
    <w:rsid w:val="007E1799"/>
    <w:rsid w:val="007E1C1E"/>
    <w:rsid w:val="007E2F58"/>
    <w:rsid w:val="007E48D9"/>
    <w:rsid w:val="007F10C2"/>
    <w:rsid w:val="008017DA"/>
    <w:rsid w:val="00812BE3"/>
    <w:rsid w:val="008220A3"/>
    <w:rsid w:val="00822B5F"/>
    <w:rsid w:val="008256BE"/>
    <w:rsid w:val="00825ADC"/>
    <w:rsid w:val="00826366"/>
    <w:rsid w:val="00827674"/>
    <w:rsid w:val="00831EFA"/>
    <w:rsid w:val="00835A82"/>
    <w:rsid w:val="0085037D"/>
    <w:rsid w:val="00853C18"/>
    <w:rsid w:val="008604D7"/>
    <w:rsid w:val="008678A2"/>
    <w:rsid w:val="008812D8"/>
    <w:rsid w:val="008852D3"/>
    <w:rsid w:val="00891C3E"/>
    <w:rsid w:val="008B7C95"/>
    <w:rsid w:val="008C61AB"/>
    <w:rsid w:val="008C761E"/>
    <w:rsid w:val="008D2F03"/>
    <w:rsid w:val="008D5777"/>
    <w:rsid w:val="008F4499"/>
    <w:rsid w:val="008F64E3"/>
    <w:rsid w:val="008F7CFE"/>
    <w:rsid w:val="00903F45"/>
    <w:rsid w:val="00915DA9"/>
    <w:rsid w:val="00930C52"/>
    <w:rsid w:val="00953225"/>
    <w:rsid w:val="00957024"/>
    <w:rsid w:val="009602DF"/>
    <w:rsid w:val="009633BE"/>
    <w:rsid w:val="00964A93"/>
    <w:rsid w:val="009933B7"/>
    <w:rsid w:val="009A2151"/>
    <w:rsid w:val="009A28DD"/>
    <w:rsid w:val="009A7802"/>
    <w:rsid w:val="009B3E36"/>
    <w:rsid w:val="009B6565"/>
    <w:rsid w:val="009D39BC"/>
    <w:rsid w:val="009D58C0"/>
    <w:rsid w:val="009D73DB"/>
    <w:rsid w:val="009E0A51"/>
    <w:rsid w:val="009E4EE2"/>
    <w:rsid w:val="009F401B"/>
    <w:rsid w:val="009F7715"/>
    <w:rsid w:val="00A025FA"/>
    <w:rsid w:val="00A36B9A"/>
    <w:rsid w:val="00A374EC"/>
    <w:rsid w:val="00A37638"/>
    <w:rsid w:val="00A37BDD"/>
    <w:rsid w:val="00A50285"/>
    <w:rsid w:val="00A50F67"/>
    <w:rsid w:val="00A54239"/>
    <w:rsid w:val="00A62933"/>
    <w:rsid w:val="00A66AC2"/>
    <w:rsid w:val="00A82546"/>
    <w:rsid w:val="00A93357"/>
    <w:rsid w:val="00A94FBE"/>
    <w:rsid w:val="00AA552D"/>
    <w:rsid w:val="00AB44FC"/>
    <w:rsid w:val="00AB586E"/>
    <w:rsid w:val="00AB7B52"/>
    <w:rsid w:val="00AC7680"/>
    <w:rsid w:val="00AD1E6A"/>
    <w:rsid w:val="00AE3312"/>
    <w:rsid w:val="00AE3722"/>
    <w:rsid w:val="00AE7738"/>
    <w:rsid w:val="00AF10BA"/>
    <w:rsid w:val="00B0183D"/>
    <w:rsid w:val="00B10C80"/>
    <w:rsid w:val="00B127DB"/>
    <w:rsid w:val="00B22DB6"/>
    <w:rsid w:val="00B32009"/>
    <w:rsid w:val="00B35859"/>
    <w:rsid w:val="00B473B5"/>
    <w:rsid w:val="00B51456"/>
    <w:rsid w:val="00B52B22"/>
    <w:rsid w:val="00B77A96"/>
    <w:rsid w:val="00B77F78"/>
    <w:rsid w:val="00B86A8D"/>
    <w:rsid w:val="00B96AAD"/>
    <w:rsid w:val="00BA1490"/>
    <w:rsid w:val="00BA5E32"/>
    <w:rsid w:val="00BB2927"/>
    <w:rsid w:val="00BC07B0"/>
    <w:rsid w:val="00BC08D0"/>
    <w:rsid w:val="00BC4829"/>
    <w:rsid w:val="00BE53AC"/>
    <w:rsid w:val="00BF445F"/>
    <w:rsid w:val="00C05CC2"/>
    <w:rsid w:val="00C14446"/>
    <w:rsid w:val="00C14755"/>
    <w:rsid w:val="00C16CC0"/>
    <w:rsid w:val="00C17D04"/>
    <w:rsid w:val="00C209F1"/>
    <w:rsid w:val="00C3266C"/>
    <w:rsid w:val="00C36CCB"/>
    <w:rsid w:val="00C4569C"/>
    <w:rsid w:val="00C464F5"/>
    <w:rsid w:val="00C506FA"/>
    <w:rsid w:val="00C51469"/>
    <w:rsid w:val="00C57F1A"/>
    <w:rsid w:val="00C638A3"/>
    <w:rsid w:val="00C646B6"/>
    <w:rsid w:val="00C66FE5"/>
    <w:rsid w:val="00C67162"/>
    <w:rsid w:val="00C81FD4"/>
    <w:rsid w:val="00C8658C"/>
    <w:rsid w:val="00C9654D"/>
    <w:rsid w:val="00CA0583"/>
    <w:rsid w:val="00CA3917"/>
    <w:rsid w:val="00CA7176"/>
    <w:rsid w:val="00CA72B4"/>
    <w:rsid w:val="00CC32ED"/>
    <w:rsid w:val="00CD1AAC"/>
    <w:rsid w:val="00CD3231"/>
    <w:rsid w:val="00CD3CE3"/>
    <w:rsid w:val="00D030D9"/>
    <w:rsid w:val="00D10297"/>
    <w:rsid w:val="00D13B87"/>
    <w:rsid w:val="00D16C74"/>
    <w:rsid w:val="00D21659"/>
    <w:rsid w:val="00D30F1D"/>
    <w:rsid w:val="00D4105C"/>
    <w:rsid w:val="00D43F45"/>
    <w:rsid w:val="00D44B05"/>
    <w:rsid w:val="00D601AB"/>
    <w:rsid w:val="00D66547"/>
    <w:rsid w:val="00D67013"/>
    <w:rsid w:val="00D67A44"/>
    <w:rsid w:val="00D74D5B"/>
    <w:rsid w:val="00D76459"/>
    <w:rsid w:val="00D820BC"/>
    <w:rsid w:val="00D912B1"/>
    <w:rsid w:val="00D9231E"/>
    <w:rsid w:val="00D97D7B"/>
    <w:rsid w:val="00DA75E5"/>
    <w:rsid w:val="00DB30ED"/>
    <w:rsid w:val="00DB410B"/>
    <w:rsid w:val="00DE1C03"/>
    <w:rsid w:val="00DE220F"/>
    <w:rsid w:val="00DE26F5"/>
    <w:rsid w:val="00DE7D88"/>
    <w:rsid w:val="00DF0C25"/>
    <w:rsid w:val="00E0120C"/>
    <w:rsid w:val="00E11C91"/>
    <w:rsid w:val="00E17D9F"/>
    <w:rsid w:val="00E26FBA"/>
    <w:rsid w:val="00E356C0"/>
    <w:rsid w:val="00E35D1D"/>
    <w:rsid w:val="00E3787C"/>
    <w:rsid w:val="00E42802"/>
    <w:rsid w:val="00E42F1F"/>
    <w:rsid w:val="00E50166"/>
    <w:rsid w:val="00E537B6"/>
    <w:rsid w:val="00E54649"/>
    <w:rsid w:val="00E56D09"/>
    <w:rsid w:val="00E64C3C"/>
    <w:rsid w:val="00E718D8"/>
    <w:rsid w:val="00E768CF"/>
    <w:rsid w:val="00E77F9F"/>
    <w:rsid w:val="00E93499"/>
    <w:rsid w:val="00E96E2B"/>
    <w:rsid w:val="00EA195B"/>
    <w:rsid w:val="00EA579B"/>
    <w:rsid w:val="00EA6C17"/>
    <w:rsid w:val="00EB66D6"/>
    <w:rsid w:val="00EC6A8C"/>
    <w:rsid w:val="00EC6F44"/>
    <w:rsid w:val="00ED1E7C"/>
    <w:rsid w:val="00EE0F85"/>
    <w:rsid w:val="00EE3217"/>
    <w:rsid w:val="00EE5EA0"/>
    <w:rsid w:val="00F17FD8"/>
    <w:rsid w:val="00F25307"/>
    <w:rsid w:val="00F26811"/>
    <w:rsid w:val="00F26F3B"/>
    <w:rsid w:val="00F31658"/>
    <w:rsid w:val="00F400CF"/>
    <w:rsid w:val="00F43F10"/>
    <w:rsid w:val="00F46BAE"/>
    <w:rsid w:val="00F47A17"/>
    <w:rsid w:val="00F51DE5"/>
    <w:rsid w:val="00F55408"/>
    <w:rsid w:val="00F56ED6"/>
    <w:rsid w:val="00F7798C"/>
    <w:rsid w:val="00F90E2B"/>
    <w:rsid w:val="00F90F57"/>
    <w:rsid w:val="00FA0674"/>
    <w:rsid w:val="00FA0AF1"/>
    <w:rsid w:val="00FB0520"/>
    <w:rsid w:val="00FD4D65"/>
    <w:rsid w:val="00FE3A0D"/>
    <w:rsid w:val="00FF08E6"/>
    <w:rsid w:val="00FF45E3"/>
    <w:rsid w:val="00FF76B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9"/>
    <o:shapelayout v:ext="edit">
      <o:idmap v:ext="edit" data="1"/>
    </o:shapelayout>
  </w:shapeDefaults>
  <w:decimalSymbol w:val=","/>
  <w:listSeparator w:val=";"/>
  <w14:docId w14:val="328A2373"/>
  <w15:docId w15:val="{EE2B71AD-E6F8-4591-9C24-FEF62EC1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8F9"/>
    <w:pPr>
      <w:spacing w:after="200" w:line="276" w:lineRule="auto"/>
    </w:pPr>
    <w:rPr>
      <w:sz w:val="22"/>
      <w:szCs w:val="22"/>
      <w:lang w:eastAsia="en-US"/>
    </w:rPr>
  </w:style>
  <w:style w:type="paragraph" w:styleId="Ttulo1">
    <w:name w:val="heading 1"/>
    <w:basedOn w:val="Normal"/>
    <w:link w:val="Ttulo1Car"/>
    <w:uiPriority w:val="99"/>
    <w:qFormat/>
    <w:rsid w:val="002348AF"/>
    <w:pPr>
      <w:spacing w:before="100" w:beforeAutospacing="1" w:after="100" w:afterAutospacing="1" w:line="240" w:lineRule="auto"/>
      <w:outlineLvl w:val="0"/>
    </w:pPr>
    <w:rPr>
      <w:rFonts w:ascii="Times New Roman" w:hAnsi="Times New Roman"/>
      <w:b/>
      <w:bCs/>
      <w:kern w:val="36"/>
      <w:sz w:val="48"/>
      <w:szCs w:val="48"/>
      <w:lang w:val="en-US" w:eastAsia="es-ES"/>
    </w:rPr>
  </w:style>
  <w:style w:type="paragraph" w:styleId="Ttulo2">
    <w:name w:val="heading 2"/>
    <w:basedOn w:val="Normal"/>
    <w:next w:val="Normal"/>
    <w:link w:val="Ttulo2Car"/>
    <w:uiPriority w:val="99"/>
    <w:qFormat/>
    <w:rsid w:val="002348AF"/>
    <w:pPr>
      <w:keepNext/>
      <w:spacing w:before="240" w:after="60" w:line="240" w:lineRule="auto"/>
      <w:outlineLvl w:val="1"/>
    </w:pPr>
    <w:rPr>
      <w:rFonts w:ascii="Arial" w:hAnsi="Arial"/>
      <w:b/>
      <w:bCs/>
      <w:i/>
      <w:iCs/>
      <w:sz w:val="28"/>
      <w:szCs w:val="28"/>
      <w:lang w:val="en-US" w:eastAsia="es-ES"/>
    </w:rPr>
  </w:style>
  <w:style w:type="paragraph" w:styleId="Ttulo3">
    <w:name w:val="heading 3"/>
    <w:basedOn w:val="Normal"/>
    <w:next w:val="Normal"/>
    <w:link w:val="Ttulo3Car"/>
    <w:uiPriority w:val="99"/>
    <w:qFormat/>
    <w:rsid w:val="002348AF"/>
    <w:pPr>
      <w:keepNext/>
      <w:spacing w:before="240" w:after="60" w:line="240" w:lineRule="auto"/>
      <w:outlineLvl w:val="2"/>
    </w:pPr>
    <w:rPr>
      <w:rFonts w:ascii="Arial" w:hAnsi="Arial"/>
      <w:b/>
      <w:bCs/>
      <w:sz w:val="26"/>
      <w:szCs w:val="26"/>
      <w:lang w:val="en-US" w:eastAsia="es-ES"/>
    </w:rPr>
  </w:style>
  <w:style w:type="paragraph" w:styleId="Ttulo4">
    <w:name w:val="heading 4"/>
    <w:basedOn w:val="Normal"/>
    <w:next w:val="Normal"/>
    <w:link w:val="Ttulo4Car"/>
    <w:uiPriority w:val="99"/>
    <w:qFormat/>
    <w:rsid w:val="002348AF"/>
    <w:pPr>
      <w:keepNext/>
      <w:spacing w:before="240" w:after="60" w:line="240" w:lineRule="auto"/>
      <w:outlineLvl w:val="3"/>
    </w:pPr>
    <w:rPr>
      <w:rFonts w:ascii="Times New Roman" w:hAnsi="Times New Roman"/>
      <w:b/>
      <w:bCs/>
      <w:sz w:val="28"/>
      <w:szCs w:val="28"/>
      <w:lang w:val="es-VE" w:eastAsia="es-ES"/>
    </w:rPr>
  </w:style>
  <w:style w:type="paragraph" w:styleId="Ttulo5">
    <w:name w:val="heading 5"/>
    <w:basedOn w:val="Normal"/>
    <w:next w:val="Normal"/>
    <w:link w:val="Ttulo5Car"/>
    <w:uiPriority w:val="99"/>
    <w:qFormat/>
    <w:rsid w:val="002348AF"/>
    <w:pPr>
      <w:spacing w:before="240" w:after="60" w:line="240" w:lineRule="auto"/>
      <w:outlineLvl w:val="4"/>
    </w:pPr>
    <w:rPr>
      <w:rFonts w:ascii="Times New Roman" w:hAnsi="Times New Roman"/>
      <w:b/>
      <w:bCs/>
      <w:i/>
      <w:iCs/>
      <w:sz w:val="26"/>
      <w:szCs w:val="26"/>
      <w:lang w:val="es-VE" w:eastAsia="es-ES"/>
    </w:rPr>
  </w:style>
  <w:style w:type="paragraph" w:styleId="Ttulo9">
    <w:name w:val="heading 9"/>
    <w:basedOn w:val="Normal"/>
    <w:next w:val="Normal"/>
    <w:link w:val="Ttulo9Car"/>
    <w:uiPriority w:val="99"/>
    <w:qFormat/>
    <w:rsid w:val="002348AF"/>
    <w:pPr>
      <w:spacing w:before="240" w:after="60" w:line="240" w:lineRule="auto"/>
      <w:outlineLvl w:val="8"/>
    </w:pPr>
    <w:rPr>
      <w:rFonts w:ascii="Arial" w:hAnsi="Arial"/>
      <w:sz w:val="20"/>
      <w:szCs w:val="20"/>
      <w:lang w:val="es-V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2348AF"/>
    <w:rPr>
      <w:rFonts w:ascii="Times New Roman" w:hAnsi="Times New Roman"/>
      <w:b/>
      <w:kern w:val="36"/>
      <w:sz w:val="48"/>
      <w:lang w:val="en-US"/>
    </w:rPr>
  </w:style>
  <w:style w:type="character" w:customStyle="1" w:styleId="Ttulo2Car">
    <w:name w:val="Título 2 Car"/>
    <w:link w:val="Ttulo2"/>
    <w:uiPriority w:val="99"/>
    <w:locked/>
    <w:rsid w:val="002348AF"/>
    <w:rPr>
      <w:rFonts w:ascii="Arial" w:hAnsi="Arial"/>
      <w:b/>
      <w:i/>
      <w:sz w:val="28"/>
      <w:lang w:val="en-US"/>
    </w:rPr>
  </w:style>
  <w:style w:type="character" w:customStyle="1" w:styleId="Ttulo3Car">
    <w:name w:val="Título 3 Car"/>
    <w:link w:val="Ttulo3"/>
    <w:uiPriority w:val="99"/>
    <w:locked/>
    <w:rsid w:val="002348AF"/>
    <w:rPr>
      <w:rFonts w:ascii="Arial" w:hAnsi="Arial"/>
      <w:b/>
      <w:sz w:val="26"/>
      <w:lang w:val="en-US"/>
    </w:rPr>
  </w:style>
  <w:style w:type="character" w:customStyle="1" w:styleId="Ttulo4Car">
    <w:name w:val="Título 4 Car"/>
    <w:link w:val="Ttulo4"/>
    <w:uiPriority w:val="99"/>
    <w:locked/>
    <w:rsid w:val="002348AF"/>
    <w:rPr>
      <w:rFonts w:ascii="Times New Roman" w:hAnsi="Times New Roman"/>
      <w:b/>
      <w:sz w:val="28"/>
      <w:lang w:eastAsia="es-ES"/>
    </w:rPr>
  </w:style>
  <w:style w:type="character" w:customStyle="1" w:styleId="Ttulo5Car">
    <w:name w:val="Título 5 Car"/>
    <w:link w:val="Ttulo5"/>
    <w:uiPriority w:val="99"/>
    <w:locked/>
    <w:rsid w:val="002348AF"/>
    <w:rPr>
      <w:rFonts w:ascii="Times New Roman" w:hAnsi="Times New Roman"/>
      <w:b/>
      <w:i/>
      <w:sz w:val="26"/>
      <w:lang w:eastAsia="es-ES"/>
    </w:rPr>
  </w:style>
  <w:style w:type="character" w:customStyle="1" w:styleId="Ttulo9Car">
    <w:name w:val="Título 9 Car"/>
    <w:link w:val="Ttulo9"/>
    <w:uiPriority w:val="99"/>
    <w:locked/>
    <w:rsid w:val="002348AF"/>
    <w:rPr>
      <w:rFonts w:ascii="Arial" w:hAnsi="Arial"/>
      <w:lang w:eastAsia="es-ES"/>
    </w:rPr>
  </w:style>
  <w:style w:type="character" w:styleId="CdigoHTML">
    <w:name w:val="HTML Code"/>
    <w:uiPriority w:val="99"/>
    <w:rsid w:val="002348AF"/>
    <w:rPr>
      <w:rFonts w:ascii="Courier New" w:hAnsi="Courier New" w:cs="Times New Roman"/>
      <w:sz w:val="20"/>
    </w:rPr>
  </w:style>
  <w:style w:type="paragraph" w:styleId="NormalWeb">
    <w:name w:val="Normal (Web)"/>
    <w:basedOn w:val="Normal"/>
    <w:uiPriority w:val="99"/>
    <w:rsid w:val="002348A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itulo21">
    <w:name w:val="titulo21"/>
    <w:uiPriority w:val="99"/>
    <w:rsid w:val="002348AF"/>
    <w:rPr>
      <w:rFonts w:ascii="Arial" w:hAnsi="Arial"/>
      <w:color w:val="0000FF"/>
      <w:sz w:val="18"/>
    </w:rPr>
  </w:style>
  <w:style w:type="paragraph" w:styleId="Textoindependiente">
    <w:name w:val="Body Text"/>
    <w:basedOn w:val="Normal"/>
    <w:link w:val="TextoindependienteCar"/>
    <w:uiPriority w:val="99"/>
    <w:rsid w:val="002348AF"/>
    <w:pPr>
      <w:spacing w:before="100" w:beforeAutospacing="1" w:after="100" w:afterAutospacing="1" w:line="240" w:lineRule="auto"/>
    </w:pPr>
    <w:rPr>
      <w:rFonts w:ascii="Times New Roman" w:hAnsi="Times New Roman"/>
      <w:sz w:val="24"/>
      <w:szCs w:val="24"/>
      <w:lang w:val="en-US" w:eastAsia="es-ES"/>
    </w:rPr>
  </w:style>
  <w:style w:type="character" w:customStyle="1" w:styleId="TextoindependienteCar">
    <w:name w:val="Texto independiente Car"/>
    <w:link w:val="Textoindependiente"/>
    <w:uiPriority w:val="99"/>
    <w:locked/>
    <w:rsid w:val="002348AF"/>
    <w:rPr>
      <w:rFonts w:ascii="Times New Roman" w:hAnsi="Times New Roman"/>
      <w:sz w:val="24"/>
      <w:lang w:val="en-US"/>
    </w:rPr>
  </w:style>
  <w:style w:type="character" w:styleId="Hipervnculo">
    <w:name w:val="Hyperlink"/>
    <w:uiPriority w:val="99"/>
    <w:rsid w:val="002348AF"/>
    <w:rPr>
      <w:rFonts w:cs="Times New Roman"/>
      <w:color w:val="0000FF"/>
      <w:u w:val="single"/>
    </w:rPr>
  </w:style>
  <w:style w:type="paragraph" w:styleId="Piedepgina">
    <w:name w:val="footer"/>
    <w:basedOn w:val="Normal"/>
    <w:link w:val="PiedepginaCar"/>
    <w:uiPriority w:val="99"/>
    <w:rsid w:val="002348AF"/>
    <w:pPr>
      <w:tabs>
        <w:tab w:val="center" w:pos="4252"/>
        <w:tab w:val="right" w:pos="8504"/>
      </w:tabs>
      <w:spacing w:after="0" w:line="240" w:lineRule="auto"/>
    </w:pPr>
    <w:rPr>
      <w:rFonts w:ascii="Times New Roman" w:hAnsi="Times New Roman"/>
      <w:sz w:val="24"/>
      <w:szCs w:val="24"/>
      <w:lang w:val="en-US" w:eastAsia="es-ES"/>
    </w:rPr>
  </w:style>
  <w:style w:type="character" w:customStyle="1" w:styleId="PiedepginaCar">
    <w:name w:val="Pie de página Car"/>
    <w:link w:val="Piedepgina"/>
    <w:uiPriority w:val="99"/>
    <w:locked/>
    <w:rsid w:val="002348AF"/>
    <w:rPr>
      <w:rFonts w:ascii="Times New Roman" w:hAnsi="Times New Roman"/>
      <w:sz w:val="24"/>
      <w:lang w:val="en-US"/>
    </w:rPr>
  </w:style>
  <w:style w:type="character" w:styleId="Nmerodepgina">
    <w:name w:val="page number"/>
    <w:uiPriority w:val="99"/>
    <w:rsid w:val="002348AF"/>
    <w:rPr>
      <w:rFonts w:cs="Times New Roman"/>
    </w:rPr>
  </w:style>
  <w:style w:type="paragraph" w:styleId="Encabezado">
    <w:name w:val="header"/>
    <w:basedOn w:val="Normal"/>
    <w:link w:val="EncabezadoCar"/>
    <w:uiPriority w:val="99"/>
    <w:rsid w:val="002348AF"/>
    <w:pPr>
      <w:tabs>
        <w:tab w:val="center" w:pos="4252"/>
        <w:tab w:val="right" w:pos="8504"/>
      </w:tabs>
      <w:spacing w:after="0" w:line="240" w:lineRule="auto"/>
    </w:pPr>
    <w:rPr>
      <w:rFonts w:ascii="Times New Roman" w:hAnsi="Times New Roman"/>
      <w:sz w:val="24"/>
      <w:szCs w:val="24"/>
      <w:lang w:val="en-US" w:eastAsia="es-ES"/>
    </w:rPr>
  </w:style>
  <w:style w:type="character" w:customStyle="1" w:styleId="EncabezadoCar">
    <w:name w:val="Encabezado Car"/>
    <w:link w:val="Encabezado"/>
    <w:uiPriority w:val="99"/>
    <w:locked/>
    <w:rsid w:val="002348AF"/>
    <w:rPr>
      <w:rFonts w:ascii="Times New Roman" w:hAnsi="Times New Roman"/>
      <w:sz w:val="24"/>
      <w:lang w:val="en-US"/>
    </w:rPr>
  </w:style>
  <w:style w:type="paragraph" w:styleId="Mapadeldocumento">
    <w:name w:val="Document Map"/>
    <w:basedOn w:val="Normal"/>
    <w:link w:val="MapadeldocumentoCar"/>
    <w:uiPriority w:val="99"/>
    <w:semiHidden/>
    <w:rsid w:val="002348AF"/>
    <w:pPr>
      <w:shd w:val="clear" w:color="auto" w:fill="000080"/>
      <w:spacing w:after="0" w:line="240" w:lineRule="auto"/>
    </w:pPr>
    <w:rPr>
      <w:rFonts w:ascii="Tahoma" w:hAnsi="Tahoma"/>
      <w:sz w:val="20"/>
      <w:szCs w:val="20"/>
      <w:lang w:val="en-US" w:eastAsia="es-ES"/>
    </w:rPr>
  </w:style>
  <w:style w:type="character" w:customStyle="1" w:styleId="MapadeldocumentoCar">
    <w:name w:val="Mapa del documento Car"/>
    <w:link w:val="Mapadeldocumento"/>
    <w:uiPriority w:val="99"/>
    <w:semiHidden/>
    <w:locked/>
    <w:rsid w:val="002348AF"/>
    <w:rPr>
      <w:rFonts w:ascii="Tahoma" w:hAnsi="Tahoma"/>
      <w:sz w:val="20"/>
      <w:shd w:val="clear" w:color="auto" w:fill="000080"/>
      <w:lang w:val="en-US"/>
    </w:rPr>
  </w:style>
  <w:style w:type="table" w:styleId="Tablaconcuadrcula">
    <w:name w:val="Table Grid"/>
    <w:basedOn w:val="Tablanormal"/>
    <w:uiPriority w:val="99"/>
    <w:rsid w:val="002348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2348AF"/>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locked/>
    <w:rsid w:val="002348AF"/>
    <w:rPr>
      <w:rFonts w:ascii="Tahoma" w:hAnsi="Tahoma"/>
      <w:sz w:val="16"/>
      <w:lang w:val="en-US"/>
    </w:rPr>
  </w:style>
  <w:style w:type="character" w:customStyle="1" w:styleId="hilite21">
    <w:name w:val="hilite21"/>
    <w:uiPriority w:val="99"/>
    <w:rsid w:val="002348AF"/>
    <w:rPr>
      <w:shd w:val="clear" w:color="auto" w:fill="CCCC99"/>
    </w:rPr>
  </w:style>
  <w:style w:type="character" w:customStyle="1" w:styleId="hilite31">
    <w:name w:val="hilite31"/>
    <w:uiPriority w:val="99"/>
    <w:rsid w:val="002348AF"/>
    <w:rPr>
      <w:shd w:val="clear" w:color="auto" w:fill="FFCCFF"/>
    </w:rPr>
  </w:style>
  <w:style w:type="paragraph" w:customStyle="1" w:styleId="Prrafodelista1">
    <w:name w:val="Párrafo de lista1"/>
    <w:basedOn w:val="Normal"/>
    <w:uiPriority w:val="99"/>
    <w:rsid w:val="002348AF"/>
    <w:pPr>
      <w:spacing w:after="0" w:line="240" w:lineRule="auto"/>
      <w:ind w:left="708"/>
    </w:pPr>
    <w:rPr>
      <w:rFonts w:ascii="Times New Roman" w:eastAsia="Times New Roman" w:hAnsi="Times New Roman"/>
      <w:sz w:val="24"/>
      <w:szCs w:val="24"/>
      <w:lang w:val="en-US"/>
    </w:rPr>
  </w:style>
  <w:style w:type="character" w:styleId="Hipervnculovisitado">
    <w:name w:val="FollowedHyperlink"/>
    <w:uiPriority w:val="99"/>
    <w:rsid w:val="002348AF"/>
    <w:rPr>
      <w:rFonts w:cs="Times New Roman"/>
      <w:color w:val="800080"/>
      <w:u w:val="single"/>
    </w:rPr>
  </w:style>
  <w:style w:type="paragraph" w:styleId="Textonotaalfinal">
    <w:name w:val="endnote text"/>
    <w:basedOn w:val="Normal"/>
    <w:link w:val="TextonotaalfinalCar"/>
    <w:uiPriority w:val="99"/>
    <w:rsid w:val="002348AF"/>
    <w:pPr>
      <w:spacing w:after="0" w:line="240" w:lineRule="auto"/>
    </w:pPr>
    <w:rPr>
      <w:rFonts w:ascii="Times New Roman" w:hAnsi="Times New Roman"/>
      <w:sz w:val="20"/>
      <w:szCs w:val="20"/>
      <w:lang w:val="en-US" w:eastAsia="es-ES"/>
    </w:rPr>
  </w:style>
  <w:style w:type="character" w:customStyle="1" w:styleId="TextonotaalfinalCar">
    <w:name w:val="Texto nota al final Car"/>
    <w:link w:val="Textonotaalfinal"/>
    <w:uiPriority w:val="99"/>
    <w:locked/>
    <w:rsid w:val="002348AF"/>
    <w:rPr>
      <w:rFonts w:ascii="Times New Roman" w:hAnsi="Times New Roman"/>
      <w:sz w:val="20"/>
      <w:lang w:val="en-US"/>
    </w:rPr>
  </w:style>
  <w:style w:type="character" w:styleId="Refdenotaalfinal">
    <w:name w:val="endnote reference"/>
    <w:uiPriority w:val="99"/>
    <w:rsid w:val="002348AF"/>
    <w:rPr>
      <w:rFonts w:cs="Times New Roman"/>
      <w:vertAlign w:val="superscript"/>
    </w:rPr>
  </w:style>
  <w:style w:type="character" w:styleId="Textoennegrita">
    <w:name w:val="Strong"/>
    <w:uiPriority w:val="99"/>
    <w:qFormat/>
    <w:rsid w:val="002348AF"/>
    <w:rPr>
      <w:rFonts w:cs="Times New Roman"/>
      <w:b/>
    </w:rPr>
  </w:style>
  <w:style w:type="character" w:customStyle="1" w:styleId="textoint">
    <w:name w:val="textoint"/>
    <w:uiPriority w:val="99"/>
    <w:rsid w:val="002348AF"/>
  </w:style>
  <w:style w:type="character" w:customStyle="1" w:styleId="style61">
    <w:name w:val="style61"/>
    <w:uiPriority w:val="99"/>
    <w:rsid w:val="002348AF"/>
    <w:rPr>
      <w:rFonts w:ascii="Verdana" w:hAnsi="Verdana"/>
      <w:color w:val="000099"/>
      <w:sz w:val="20"/>
    </w:rPr>
  </w:style>
  <w:style w:type="paragraph" w:customStyle="1" w:styleId="style1">
    <w:name w:val="style1"/>
    <w:basedOn w:val="Normal"/>
    <w:uiPriority w:val="99"/>
    <w:rsid w:val="002348AF"/>
    <w:pPr>
      <w:spacing w:before="100" w:beforeAutospacing="1" w:after="100" w:afterAutospacing="1" w:line="240" w:lineRule="auto"/>
    </w:pPr>
    <w:rPr>
      <w:rFonts w:ascii="Times New Roman" w:eastAsia="Times New Roman" w:hAnsi="Times New Roman"/>
      <w:b/>
      <w:bCs/>
      <w:color w:val="000099"/>
      <w:sz w:val="24"/>
      <w:szCs w:val="24"/>
      <w:lang w:eastAsia="es-ES"/>
    </w:rPr>
  </w:style>
  <w:style w:type="paragraph" w:customStyle="1" w:styleId="smallintrostyle5">
    <w:name w:val="smallintro style5"/>
    <w:basedOn w:val="Normal"/>
    <w:uiPriority w:val="99"/>
    <w:rsid w:val="002348AF"/>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style11">
    <w:name w:val="style11"/>
    <w:uiPriority w:val="99"/>
    <w:rsid w:val="002348AF"/>
    <w:rPr>
      <w:rFonts w:ascii="Verdana" w:hAnsi="Verdana"/>
      <w:color w:val="000099"/>
      <w:sz w:val="18"/>
    </w:rPr>
  </w:style>
  <w:style w:type="paragraph" w:customStyle="1" w:styleId="smallintro">
    <w:name w:val="smallintro"/>
    <w:basedOn w:val="Normal"/>
    <w:uiPriority w:val="99"/>
    <w:rsid w:val="002348AF"/>
    <w:pPr>
      <w:spacing w:before="100" w:beforeAutospacing="1" w:after="100" w:afterAutospacing="1" w:line="240" w:lineRule="auto"/>
    </w:pPr>
    <w:rPr>
      <w:rFonts w:ascii="Verdana" w:eastAsia="Times New Roman" w:hAnsi="Verdana"/>
      <w:color w:val="000099"/>
      <w:sz w:val="24"/>
      <w:szCs w:val="24"/>
      <w:lang w:eastAsia="es-ES"/>
    </w:rPr>
  </w:style>
  <w:style w:type="character" w:customStyle="1" w:styleId="textoint1">
    <w:name w:val="textoint1"/>
    <w:uiPriority w:val="99"/>
    <w:rsid w:val="002348AF"/>
  </w:style>
  <w:style w:type="character" w:styleId="nfasis">
    <w:name w:val="Emphasis"/>
    <w:uiPriority w:val="99"/>
    <w:qFormat/>
    <w:rsid w:val="002348AF"/>
    <w:rPr>
      <w:rFonts w:cs="Times New Roman"/>
      <w:i/>
    </w:rPr>
  </w:style>
  <w:style w:type="paragraph" w:styleId="HTMLconformatoprevio">
    <w:name w:val="HTML Preformatted"/>
    <w:basedOn w:val="Normal"/>
    <w:link w:val="HTMLconformatoprevioCar"/>
    <w:uiPriority w:val="99"/>
    <w:rsid w:val="0023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s-VE" w:eastAsia="es-ES"/>
    </w:rPr>
  </w:style>
  <w:style w:type="character" w:customStyle="1" w:styleId="HTMLconformatoprevioCar">
    <w:name w:val="HTML con formato previo Car"/>
    <w:link w:val="HTMLconformatoprevio"/>
    <w:uiPriority w:val="99"/>
    <w:locked/>
    <w:rsid w:val="002348AF"/>
    <w:rPr>
      <w:rFonts w:ascii="Courier New" w:hAnsi="Courier New"/>
      <w:sz w:val="20"/>
      <w:lang w:eastAsia="es-ES"/>
    </w:rPr>
  </w:style>
  <w:style w:type="table" w:styleId="Tablabsica1">
    <w:name w:val="Table Simple 1"/>
    <w:basedOn w:val="Tablanormal"/>
    <w:uiPriority w:val="99"/>
    <w:rsid w:val="002348A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extoindependiente2">
    <w:name w:val="Body Text 2"/>
    <w:basedOn w:val="Normal"/>
    <w:link w:val="Textoindependiente2Car"/>
    <w:uiPriority w:val="99"/>
    <w:rsid w:val="002348AF"/>
    <w:pPr>
      <w:spacing w:after="120" w:line="480" w:lineRule="auto"/>
    </w:pPr>
    <w:rPr>
      <w:rFonts w:ascii="Times New Roman" w:hAnsi="Times New Roman"/>
      <w:sz w:val="24"/>
      <w:szCs w:val="24"/>
      <w:lang w:val="es-VE" w:eastAsia="es-ES" w:bidi="he-IL"/>
    </w:rPr>
  </w:style>
  <w:style w:type="character" w:customStyle="1" w:styleId="Textoindependiente2Car">
    <w:name w:val="Texto independiente 2 Car"/>
    <w:link w:val="Textoindependiente2"/>
    <w:uiPriority w:val="99"/>
    <w:locked/>
    <w:rsid w:val="002348AF"/>
    <w:rPr>
      <w:rFonts w:ascii="Times New Roman" w:hAnsi="Times New Roman"/>
      <w:sz w:val="24"/>
      <w:lang w:eastAsia="es-ES"/>
    </w:rPr>
  </w:style>
  <w:style w:type="paragraph" w:styleId="Listaconvietas2">
    <w:name w:val="List Bullet 2"/>
    <w:basedOn w:val="Normal"/>
    <w:autoRedefine/>
    <w:uiPriority w:val="99"/>
    <w:rsid w:val="002348AF"/>
    <w:pPr>
      <w:spacing w:after="0" w:line="480" w:lineRule="auto"/>
      <w:ind w:left="720"/>
      <w:jc w:val="both"/>
    </w:pPr>
    <w:rPr>
      <w:rFonts w:ascii="Arial" w:eastAsia="Times New Roman" w:hAnsi="Arial" w:cs="Arial"/>
      <w:sz w:val="24"/>
      <w:szCs w:val="24"/>
      <w:lang w:val="es-CO" w:eastAsia="es-ES"/>
    </w:rPr>
  </w:style>
  <w:style w:type="paragraph" w:customStyle="1" w:styleId="NormalWeb1">
    <w:name w:val="Normal (Web)1"/>
    <w:basedOn w:val="Normal"/>
    <w:uiPriority w:val="99"/>
    <w:rsid w:val="002348AF"/>
    <w:pPr>
      <w:shd w:val="clear" w:color="auto" w:fill="FFFFFF"/>
      <w:spacing w:before="135" w:after="135" w:line="240" w:lineRule="auto"/>
    </w:pPr>
    <w:rPr>
      <w:rFonts w:ascii="Times New Roman" w:eastAsia="Times New Roman" w:hAnsi="Times New Roman"/>
      <w:sz w:val="24"/>
      <w:szCs w:val="24"/>
      <w:lang w:eastAsia="es-ES"/>
    </w:rPr>
  </w:style>
  <w:style w:type="paragraph" w:customStyle="1" w:styleId="texto">
    <w:name w:val="texto"/>
    <w:uiPriority w:val="99"/>
    <w:rsid w:val="002348AF"/>
    <w:pPr>
      <w:widowControl w:val="0"/>
      <w:jc w:val="both"/>
    </w:pPr>
    <w:rPr>
      <w:rFonts w:ascii="Arial" w:eastAsia="Times New Roman" w:hAnsi="Arial"/>
      <w:color w:val="000000"/>
      <w:sz w:val="24"/>
    </w:rPr>
  </w:style>
  <w:style w:type="paragraph" w:styleId="Prrafodelista">
    <w:name w:val="List Paragraph"/>
    <w:basedOn w:val="Normal"/>
    <w:uiPriority w:val="99"/>
    <w:qFormat/>
    <w:rsid w:val="002348AF"/>
    <w:pPr>
      <w:ind w:left="720"/>
      <w:contextualSpacing/>
    </w:pPr>
  </w:style>
  <w:style w:type="paragraph" w:styleId="Ttulo">
    <w:name w:val="Title"/>
    <w:basedOn w:val="Normal"/>
    <w:link w:val="TtuloCar"/>
    <w:uiPriority w:val="99"/>
    <w:qFormat/>
    <w:rsid w:val="002348AF"/>
    <w:pPr>
      <w:spacing w:after="0" w:line="240" w:lineRule="auto"/>
      <w:jc w:val="center"/>
    </w:pPr>
    <w:rPr>
      <w:rFonts w:ascii="Arial" w:hAnsi="Arial"/>
      <w:b/>
      <w:sz w:val="20"/>
      <w:szCs w:val="20"/>
      <w:lang w:val="es-MX" w:eastAsia="es-ES"/>
    </w:rPr>
  </w:style>
  <w:style w:type="character" w:customStyle="1" w:styleId="TtuloCar">
    <w:name w:val="Título Car"/>
    <w:link w:val="Ttulo"/>
    <w:uiPriority w:val="99"/>
    <w:locked/>
    <w:rsid w:val="002348AF"/>
    <w:rPr>
      <w:rFonts w:ascii="Arial" w:hAnsi="Arial"/>
      <w:b/>
      <w:sz w:val="20"/>
      <w:lang w:val="es-MX" w:eastAsia="es-ES"/>
    </w:rPr>
  </w:style>
  <w:style w:type="character" w:customStyle="1" w:styleId="spelle">
    <w:name w:val="spelle"/>
    <w:uiPriority w:val="99"/>
    <w:rsid w:val="002348AF"/>
  </w:style>
  <w:style w:type="paragraph" w:customStyle="1" w:styleId="Textoindependiente31">
    <w:name w:val="Texto independiente 31"/>
    <w:basedOn w:val="Normal"/>
    <w:uiPriority w:val="99"/>
    <w:rsid w:val="002348AF"/>
    <w:pPr>
      <w:suppressAutoHyphens/>
      <w:spacing w:after="120" w:line="240" w:lineRule="auto"/>
    </w:pPr>
    <w:rPr>
      <w:rFonts w:ascii="Times New Roman" w:eastAsia="Times New Roman" w:hAnsi="Times New Roman"/>
      <w:sz w:val="16"/>
      <w:szCs w:val="16"/>
      <w:lang w:eastAsia="ar-SA"/>
    </w:rPr>
  </w:style>
  <w:style w:type="paragraph" w:customStyle="1" w:styleId="Prrafodelista2">
    <w:name w:val="Párrafo de lista2"/>
    <w:basedOn w:val="Normal"/>
    <w:uiPriority w:val="99"/>
    <w:rsid w:val="002348AF"/>
    <w:pPr>
      <w:ind w:left="720"/>
    </w:pPr>
    <w:rPr>
      <w:rFonts w:cs="Calibri"/>
    </w:rPr>
  </w:style>
  <w:style w:type="character" w:styleId="Refdecomentario">
    <w:name w:val="annotation reference"/>
    <w:uiPriority w:val="99"/>
    <w:rsid w:val="002348AF"/>
    <w:rPr>
      <w:rFonts w:cs="Times New Roman"/>
      <w:sz w:val="16"/>
    </w:rPr>
  </w:style>
  <w:style w:type="paragraph" w:styleId="Textocomentario">
    <w:name w:val="annotation text"/>
    <w:basedOn w:val="Normal"/>
    <w:link w:val="TextocomentarioCar"/>
    <w:uiPriority w:val="99"/>
    <w:rsid w:val="002348AF"/>
    <w:pPr>
      <w:spacing w:after="0" w:line="240" w:lineRule="auto"/>
    </w:pPr>
    <w:rPr>
      <w:rFonts w:ascii="Times New Roman" w:hAnsi="Times New Roman"/>
      <w:sz w:val="20"/>
      <w:szCs w:val="20"/>
      <w:lang w:val="en-US" w:eastAsia="es-ES"/>
    </w:rPr>
  </w:style>
  <w:style w:type="character" w:customStyle="1" w:styleId="TextocomentarioCar">
    <w:name w:val="Texto comentario Car"/>
    <w:link w:val="Textocomentario"/>
    <w:uiPriority w:val="99"/>
    <w:locked/>
    <w:rsid w:val="002348AF"/>
    <w:rPr>
      <w:rFonts w:ascii="Times New Roman" w:hAnsi="Times New Roman"/>
      <w:sz w:val="20"/>
      <w:lang w:val="en-US"/>
    </w:rPr>
  </w:style>
  <w:style w:type="paragraph" w:styleId="Asuntodelcomentario">
    <w:name w:val="annotation subject"/>
    <w:basedOn w:val="Textocomentario"/>
    <w:next w:val="Textocomentario"/>
    <w:link w:val="AsuntodelcomentarioCar"/>
    <w:uiPriority w:val="99"/>
    <w:rsid w:val="002348AF"/>
    <w:rPr>
      <w:b/>
      <w:bCs/>
    </w:rPr>
  </w:style>
  <w:style w:type="character" w:customStyle="1" w:styleId="AsuntodelcomentarioCar">
    <w:name w:val="Asunto del comentario Car"/>
    <w:link w:val="Asuntodelcomentario"/>
    <w:uiPriority w:val="99"/>
    <w:locked/>
    <w:rsid w:val="002348AF"/>
    <w:rPr>
      <w:rFonts w:ascii="Times New Roman" w:hAnsi="Times New Roman"/>
      <w:b/>
      <w:sz w:val="20"/>
      <w:lang w:val="en-US"/>
    </w:rPr>
  </w:style>
  <w:style w:type="table" w:styleId="Sombreadoclaro-nfasis3">
    <w:name w:val="Light Shading Accent 3"/>
    <w:basedOn w:val="Tablanormal"/>
    <w:uiPriority w:val="99"/>
    <w:rsid w:val="002348AF"/>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Mencinsinresolver1">
    <w:name w:val="Mención sin resolver1"/>
    <w:uiPriority w:val="99"/>
    <w:semiHidden/>
    <w:rsid w:val="00F90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275314">
      <w:marLeft w:val="0"/>
      <w:marRight w:val="0"/>
      <w:marTop w:val="0"/>
      <w:marBottom w:val="0"/>
      <w:divBdr>
        <w:top w:val="none" w:sz="0" w:space="0" w:color="auto"/>
        <w:left w:val="none" w:sz="0" w:space="0" w:color="auto"/>
        <w:bottom w:val="none" w:sz="0" w:space="0" w:color="auto"/>
        <w:right w:val="none" w:sz="0" w:space="0" w:color="auto"/>
      </w:divBdr>
    </w:div>
    <w:div w:id="1611275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ortal.revistas.bvs.br/transf.php?xsl=xsl/titles.xsl&amp;xml=http://catserver.bireme.br/cgi-bin/wxis1660.exe/?IsisScript=../cgi-bin/catrevistas/catrevistas.xis%7Cdatabase_name=TITLES%7Clist_type=title%7Ccat_name=ALL%7Cfrom=1%7Ccount=50&amp;lang=pt&amp;comefrom=home&amp;home=false&amp;task=show_magazines&amp;request_made_adv_search=false&amp;lang=pt&amp;show_adv_search=false&amp;help_file=/help_pt.htm&amp;connector=ET&amp;search_exp=Rev.%20chil.%20obstet.%20ginecol.%20%28En%20l%C3%ADnea%29" TargetMode="External"/><Relationship Id="rId18" Type="http://schemas.openxmlformats.org/officeDocument/2006/relationships/hyperlink" Target="https://pesquisa.bvsalud.org/portal/?lang=es&amp;q=au:%22Staig,%20P%22" TargetMode="External"/><Relationship Id="rId26" Type="http://schemas.openxmlformats.org/officeDocument/2006/relationships/hyperlink" Target="http://portal.revistas.bvs.br/transf.php?xsl=xsl/titles.xsl&amp;xml=http://catserver.bireme.br/cgi-bin/wxis1660.exe/?IsisScript=../cgi-bin/catrevistas/catrevistas.xis%7Cdatabase_name=TITLES%7Clist_type=title%7Ccat_name=ALL%7Cfrom=1%7Ccount=50&amp;lang=pt&amp;comefrom=home&amp;home=false&amp;task=show_magazines&amp;request_made_adv_search=false&amp;lang=pt&amp;show_adv_search=false&amp;help_file=/help_pt.htm&amp;connector=ET&amp;search_exp=Rev.%20chil.%20infectol" TargetMode="External"/><Relationship Id="rId39" Type="http://schemas.openxmlformats.org/officeDocument/2006/relationships/hyperlink" Target="http://rasp.msal.gov.ar/rasp/articulos/volumen38/16-21.pdf" TargetMode="External"/><Relationship Id="rId21" Type="http://schemas.openxmlformats.org/officeDocument/2006/relationships/hyperlink" Target="http://portal.revistas.bvs.br/transf.php?xsl=xsl/titles.xsl&amp;xml=http://catserver.bireme.br/cgi-bin/wxis1660.exe/?IsisScript=../cgi-bin/catrevistas/catrevistas.xis%7Cdatabase_name=TITLES%7Clist_type=title%7Ccat_name=ALL%7Cfrom=1%7Ccount=50&amp;lang=pt&amp;comefrom=home&amp;home=false&amp;task=show_magazines&amp;request_made_adv_search=false&amp;lang=pt&amp;show_adv_search=false&amp;help_file=/help_pt.htm&amp;connector=ET&amp;search_exp=Rev.%20chil.%20obstet.%20ginecol.%20%28En%20l%C3%ADnea%29" TargetMode="External"/><Relationship Id="rId34" Type="http://schemas.openxmlformats.org/officeDocument/2006/relationships/hyperlink" Target="http://portal.revistas.bvs.br/transf.php?xsl=xsl/titles.xsl&amp;xml=http://catserver.bireme.br/cgi-bin/wxis1660.exe/?IsisScript=../cgi-bin/catrevistas/catrevistas.xis%7Cdatabase_name=TITLES%7Clist_type=title%7Ccat_name=ALL%7Cfrom=1%7Ccount=50&amp;lang=pt&amp;comefrom=home&amp;home=false&amp;task=show_magazines&amp;request_made_adv_search=false&amp;lang=pt&amp;show_adv_search=false&amp;help_file=/help_pt.htm&amp;connector=ET&amp;search_exp=Rev.%20m%C3%A9d.%20panacea" TargetMode="External"/><Relationship Id="rId42" Type="http://schemas.openxmlformats.org/officeDocument/2006/relationships/hyperlink" Target="https://pesquisa.bvsalud.org/portal/?lang=es&amp;q=au:%22Beltr%C3%A1n,%20Yazmin%20Lizeth%22" TargetMode="External"/><Relationship Id="rId47" Type="http://schemas.openxmlformats.org/officeDocument/2006/relationships/hyperlink" Target="https://pesquisa.bvsalud.org/portal/resource/es/biblio-985387" TargetMode="External"/><Relationship Id="rId50" Type="http://schemas.openxmlformats.org/officeDocument/2006/relationships/hyperlink" Target="http://scielo.sld.cu/scielo.php?script=sci_arttext&amp;pid=S0138-00X2017000300017&amp;lng=es" TargetMode="External"/><Relationship Id="rId55" Type="http://schemas.openxmlformats.org/officeDocument/2006/relationships/hyperlink" Target="http://www.sld.cu/galerias/pdf/sitios/dne/informacion_estadistica_del_programa_de_cancer_cerv-ute.pdf"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pesquisa.bvsalud.org/portal/?lang=es&amp;q=au:%22Rivera,%20C%22" TargetMode="External"/><Relationship Id="rId29" Type="http://schemas.openxmlformats.org/officeDocument/2006/relationships/hyperlink" Target="http://portal.revistas.bvs.br/transf.php?xsl=xsl/titles.xsl&amp;xml=http://catserver.bireme.br/cgi-bin/wxis1660.exe/?IsisScript=../cgi-bin/catrevistas/catrevistas.xis%7Cdatabase_name=TITLES%7Clist_type=title%7Ccat_name=ALL%7Cfrom=1%7Ccount=50&amp;lang=pt&amp;comefrom=home&amp;home=false&amp;task=show_magazines&amp;request_made_adv_search=false&amp;lang=pt&amp;show_adv_search=false&amp;help_file=/help_pt.htm&amp;connector=ET&amp;search_exp=Cambios%20rev.%20m%C3%A9d" TargetMode="External"/><Relationship Id="rId11" Type="http://schemas.openxmlformats.org/officeDocument/2006/relationships/image" Target="media/image4.jpeg"/><Relationship Id="rId24" Type="http://schemas.openxmlformats.org/officeDocument/2006/relationships/hyperlink" Target="http://scielo.sld.cu/scielo.php?script=sci_arttext&amp;pid=S1684-18242019000400914&amp;lng=es" TargetMode="External"/><Relationship Id="rId32" Type="http://schemas.openxmlformats.org/officeDocument/2006/relationships/hyperlink" Target="https://pesquisa.bvsalud.org/portal/?lang=es&amp;q=au:%22Ybaseta-Medina,%20Jorge%22" TargetMode="External"/><Relationship Id="rId37" Type="http://schemas.openxmlformats.org/officeDocument/2006/relationships/hyperlink" Target="https://pesquisa.bvsalud.org/portal/?lang=es&amp;q=au:%22Calli%20Flores,%20Rogelio%22" TargetMode="External"/><Relationship Id="rId40" Type="http://schemas.openxmlformats.org/officeDocument/2006/relationships/hyperlink" Target="https://pesquisa.bvsalud.org/portal/?lang=es&amp;q=au:%22Jaimes,%20Emigdio%22" TargetMode="External"/><Relationship Id="rId45" Type="http://schemas.openxmlformats.org/officeDocument/2006/relationships/hyperlink" Target="https://pesquisa.bvsalud.org/portal/?lang=es&amp;q=au:%22G%C3%B3mez,%20Eva%20Mar%C3%ADa%22" TargetMode="External"/><Relationship Id="rId53" Type="http://schemas.openxmlformats.org/officeDocument/2006/relationships/hyperlink" Target="http://www.bvs.sld.cu/libros/ginecologia_oncologicapelviana/capitulo04.pdf" TargetMode="External"/><Relationship Id="rId58" Type="http://schemas.openxmlformats.org/officeDocument/2006/relationships/hyperlink" Target="http://bvscuba.sld.cu/anuario-estadistico-de-cuba/"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pesquisa.bvsalud.org/portal/?lang=es&amp;q=au:%22Nazzal,%20O.%22" TargetMode="External"/><Relationship Id="rId14" Type="http://schemas.openxmlformats.org/officeDocument/2006/relationships/hyperlink" Target="https://pesquisa.bvsalud.org/portal/resource/es/biblio-1092778" TargetMode="External"/><Relationship Id="rId22" Type="http://schemas.openxmlformats.org/officeDocument/2006/relationships/hyperlink" Target="https://pesquisa.bvsalud.org/portal/resource/es/biblio-1092758" TargetMode="External"/><Relationship Id="rId27" Type="http://schemas.openxmlformats.org/officeDocument/2006/relationships/hyperlink" Target="https://pesquisa.bvsalud.org/portal/resource/es/biblio-1042657" TargetMode="External"/><Relationship Id="rId30" Type="http://schemas.openxmlformats.org/officeDocument/2006/relationships/hyperlink" Target="http://docs.bvsalud.org/biblioref/2019/08/1015165/revista_cambios_enero_junio_2019_n18_1_76-84.pdf" TargetMode="External"/><Relationship Id="rId35" Type="http://schemas.openxmlformats.org/officeDocument/2006/relationships/hyperlink" Target="https://pesquisa.bvsalud.org/portal/resource/es/biblio-1016569" TargetMode="External"/><Relationship Id="rId43" Type="http://schemas.openxmlformats.org/officeDocument/2006/relationships/hyperlink" Target="https://pesquisa.bvsalud.org/portal/?lang=es&amp;q=au:%22Gonz%C3%A1lez,%20Arturo%22" TargetMode="External"/><Relationship Id="rId48" Type="http://schemas.openxmlformats.org/officeDocument/2006/relationships/hyperlink" Target="https://pesquisa.bvsalud.org/portal/?lang=es&amp;q=au:%22G%C3%B3chez%20Barraza,%20Ricardo%20Augusto%22" TargetMode="External"/><Relationship Id="rId56" Type="http://schemas.openxmlformats.org/officeDocument/2006/relationships/hyperlink" Target="http://dx.doi.org/10.1016/j.patol.2017.07.002" TargetMode="External"/><Relationship Id="rId8" Type="http://schemas.openxmlformats.org/officeDocument/2006/relationships/hyperlink" Target="mailto:joelrondon@infomed.sld.cu" TargetMode="External"/><Relationship Id="rId51" Type="http://schemas.openxmlformats.org/officeDocument/2006/relationships/hyperlink" Target="http://www.revmultimed.sld.cu/index.php/mtm/article/view/392" TargetMode="External"/><Relationship Id="rId3" Type="http://schemas.openxmlformats.org/officeDocument/2006/relationships/settings" Target="settings.xml"/><Relationship Id="rId12" Type="http://schemas.openxmlformats.org/officeDocument/2006/relationships/hyperlink" Target="https://pesquisa.bvsalud.org/portal/?lang=es&amp;q=au:%22Silva-Mu%C3%B1oz,%20Mar%C3%ADa%20Antonieta%22" TargetMode="External"/><Relationship Id="rId17" Type="http://schemas.openxmlformats.org/officeDocument/2006/relationships/hyperlink" Target="https://pesquisa.bvsalud.org/portal/?lang=es&amp;q=au:%22Nu%C3%B1ez,%20A%22" TargetMode="External"/><Relationship Id="rId25" Type="http://schemas.openxmlformats.org/officeDocument/2006/relationships/hyperlink" Target="https://pesquisa.bvsalud.org/portal/?lang=es&amp;q=au:%22Melo,%20Ang%C3%A9lica%22" TargetMode="External"/><Relationship Id="rId33" Type="http://schemas.openxmlformats.org/officeDocument/2006/relationships/hyperlink" Target="https://pesquisa.bvsalud.org/portal/?lang=es&amp;q=au:%22Palomino-Herencia,%20Adri%C3%A1n%22" TargetMode="External"/><Relationship Id="rId38" Type="http://schemas.openxmlformats.org/officeDocument/2006/relationships/hyperlink" Target="http://portal.revistas.bvs.br/transf.php?xsl=xsl/titles.xsl&amp;xml=http://catserver.bireme.br/cgi-bin/wxis1660.exe/?IsisScript=../cgi-bin/catrevistas/catrevistas.xis%7Cdatabase_name=TITLES%7Clist_type=title%7Ccat_name=ALL%7Cfrom=1%7Ccount=50&amp;lang=pt&amp;comefrom=home&amp;home=false&amp;task=show_magazines&amp;request_made_adv_search=false&amp;lang=pt&amp;show_adv_search=false&amp;help_file=/help_pt.htm&amp;connector=ET&amp;search_exp=Rev.%20argent.%20salud%20publica" TargetMode="External"/><Relationship Id="rId46" Type="http://schemas.openxmlformats.org/officeDocument/2006/relationships/hyperlink" Target="http://portal.revistas.bvs.br/transf.php?xsl=xsl/titles.xsl&amp;xml=http://catserver.bireme.br/cgi-bin/wxis1660.exe/?IsisScript=../cgi-bin/catrevistas/catrevistas.xis%7Cdatabase_name=TITLES%7Clist_type=title%7Ccat_name=ALL%7Cfrom=1%7Ccount=50&amp;lang=pt&amp;comefrom=home&amp;home=false&amp;task=show_magazines&amp;request_made_adv_search=false&amp;lang=pt&amp;show_adv_search=false&amp;help_file=/help_pt.htm&amp;connector=ET&amp;search_exp=Rev.%20chil.%20nutr" TargetMode="External"/><Relationship Id="rId59" Type="http://schemas.openxmlformats.org/officeDocument/2006/relationships/image" Target="media/image5.png"/><Relationship Id="rId20" Type="http://schemas.openxmlformats.org/officeDocument/2006/relationships/hyperlink" Target="https://pesquisa.bvsalud.org/portal/?lang=es&amp;q=au:%22Suarez,%20E.%22" TargetMode="External"/><Relationship Id="rId41" Type="http://schemas.openxmlformats.org/officeDocument/2006/relationships/hyperlink" Target="https://pesquisa.bvsalud.org/portal/?lang=es&amp;q=au:%22Reyes,%20Diana%20Yolanda%22" TargetMode="External"/><Relationship Id="rId54" Type="http://schemas.openxmlformats.org/officeDocument/2006/relationships/hyperlink" Target="https://www.ncbi.nlm.nih.gov/pmc/articles/PMC6018827/"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esquisa.bvsalud.org/portal/?lang=es&amp;q=au:%22Altamirano,%20R.%22" TargetMode="External"/><Relationship Id="rId23" Type="http://schemas.openxmlformats.org/officeDocument/2006/relationships/hyperlink" Target="http://scielo.sld.cu/scielo.php?script=sci_arttext&amp;pid=S0138-600X2019000300003&amp;lng=es" TargetMode="External"/><Relationship Id="rId28" Type="http://schemas.openxmlformats.org/officeDocument/2006/relationships/hyperlink" Target="https://pesquisa.bvsalud.org/portal/?lang=es&amp;q=au:%22Calder%C3%B3n%20Mas%C3%B3n,%20Diego%20Fernando%22" TargetMode="External"/><Relationship Id="rId36" Type="http://schemas.openxmlformats.org/officeDocument/2006/relationships/hyperlink" Target="https://pesquisa.bvsalud.org/portal/?lang=es&amp;q=au:%22Ivanovich,%20Rita%20Cecilia%22" TargetMode="External"/><Relationship Id="rId49" Type="http://schemas.openxmlformats.org/officeDocument/2006/relationships/hyperlink" Target="https://pesquisa.bvsalud.org/portal/resource/es/biblio-1015364" TargetMode="External"/><Relationship Id="rId57" Type="http://schemas.openxmlformats.org/officeDocument/2006/relationships/hyperlink" Target="https://temas.sld.cu/estadisticassalud/" TargetMode="External"/><Relationship Id="rId10" Type="http://schemas.openxmlformats.org/officeDocument/2006/relationships/image" Target="media/image3.png"/><Relationship Id="rId31" Type="http://schemas.openxmlformats.org/officeDocument/2006/relationships/hyperlink" Target="https://pesquisa.bvsalud.org/portal/?lang=es&amp;q=au:%22Zamora-Julca,%20Roxana%20Elizabeth%22" TargetMode="External"/><Relationship Id="rId44" Type="http://schemas.openxmlformats.org/officeDocument/2006/relationships/hyperlink" Target="https://pesquisa.bvsalud.org/portal/?lang=es&amp;q=au:%22L%C3%B3pez,%20Carlos%20Ervin%22" TargetMode="External"/><Relationship Id="rId52" Type="http://schemas.openxmlformats.org/officeDocument/2006/relationships/hyperlink" Target="http://scielo.sld.cu/scielo.php?script=sci_arttext&amp;pid=S0864-03192016000200001&amp;lng=es"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13</Pages>
  <Words>4652</Words>
  <Characters>25590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Odalis</dc:creator>
  <cp:keywords/>
  <dc:description/>
  <cp:lastModifiedBy>Joel</cp:lastModifiedBy>
  <cp:revision>337</cp:revision>
  <cp:lastPrinted>2020-09-17T21:55:00Z</cp:lastPrinted>
  <dcterms:created xsi:type="dcterms:W3CDTF">2017-03-05T22:28:00Z</dcterms:created>
  <dcterms:modified xsi:type="dcterms:W3CDTF">2020-09-17T23:27:00Z</dcterms:modified>
</cp:coreProperties>
</file>